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8B" w:rsidRDefault="008A5C8B">
      <w:pPr>
        <w:tabs>
          <w:tab w:val="left" w:pos="852"/>
        </w:tabs>
        <w:spacing w:after="160" w:line="259" w:lineRule="auto"/>
        <w:ind w:firstLine="852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5C8B" w:rsidRDefault="008A5C8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5C8B" w:rsidRDefault="00403EF9">
      <w:pPr>
        <w:suppressAutoHyphens/>
        <w:spacing w:after="0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СПРАВКА</w:t>
      </w:r>
    </w:p>
    <w:p w:rsidR="008A5C8B" w:rsidRDefault="00403EF9">
      <w:pPr>
        <w:spacing w:after="1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работе Рузской территориальной организации Профсоюза по представлению и защите социально–трудовых прав и профессиональных интересов работников.</w:t>
      </w:r>
    </w:p>
    <w:p w:rsidR="008A5C8B" w:rsidRDefault="008A5C8B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8A5C8B" w:rsidRDefault="008A5C8B">
      <w:pPr>
        <w:tabs>
          <w:tab w:val="left" w:pos="710"/>
        </w:tabs>
        <w:spacing w:after="160" w:line="259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8A5C8B" w:rsidRDefault="00403EF9">
      <w:pPr>
        <w:suppressAutoHyphens/>
        <w:spacing w:after="0"/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На территории Рузского городского округа  осуществляют свою деятельность </w:t>
      </w:r>
      <w:r>
        <w:rPr>
          <w:rFonts w:ascii="Times New Roman" w:eastAsia="Times New Roman" w:hAnsi="Times New Roman" w:cs="Times New Roman"/>
          <w:b/>
          <w:sz w:val="28"/>
        </w:rPr>
        <w:t>41</w:t>
      </w:r>
      <w:r>
        <w:rPr>
          <w:rFonts w:ascii="Times New Roman" w:eastAsia="Times New Roman" w:hAnsi="Times New Roman" w:cs="Times New Roman"/>
          <w:sz w:val="28"/>
        </w:rPr>
        <w:t xml:space="preserve"> муниципальная образовательная организация с общим количеством работающих </w:t>
      </w:r>
      <w:r>
        <w:rPr>
          <w:rFonts w:ascii="Times New Roman" w:eastAsia="Times New Roman" w:hAnsi="Times New Roman" w:cs="Times New Roman"/>
          <w:b/>
          <w:sz w:val="28"/>
        </w:rPr>
        <w:t>1412</w:t>
      </w:r>
      <w:r>
        <w:rPr>
          <w:rFonts w:ascii="Times New Roman" w:eastAsia="Times New Roman" w:hAnsi="Times New Roman" w:cs="Times New Roman"/>
          <w:sz w:val="28"/>
        </w:rPr>
        <w:t xml:space="preserve"> человек. Из них: </w:t>
      </w:r>
      <w:r>
        <w:rPr>
          <w:rFonts w:ascii="Times New Roman" w:eastAsia="Times New Roman" w:hAnsi="Times New Roman" w:cs="Times New Roman"/>
          <w:b/>
          <w:sz w:val="28"/>
        </w:rPr>
        <w:t>16</w:t>
      </w:r>
      <w:r>
        <w:rPr>
          <w:rFonts w:ascii="Times New Roman" w:eastAsia="Times New Roman" w:hAnsi="Times New Roman" w:cs="Times New Roman"/>
          <w:sz w:val="28"/>
        </w:rPr>
        <w:t xml:space="preserve"> общеобразовательных организаций –</w:t>
      </w:r>
      <w:r>
        <w:rPr>
          <w:rFonts w:ascii="Times New Roman" w:eastAsia="Times New Roman" w:hAnsi="Times New Roman" w:cs="Times New Roman"/>
          <w:b/>
          <w:sz w:val="28"/>
        </w:rPr>
        <w:t>746</w:t>
      </w:r>
      <w:r>
        <w:rPr>
          <w:rFonts w:ascii="Times New Roman" w:eastAsia="Times New Roman" w:hAnsi="Times New Roman" w:cs="Times New Roman"/>
          <w:sz w:val="28"/>
        </w:rPr>
        <w:t xml:space="preserve"> человек; </w:t>
      </w:r>
      <w:r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 дошкольных образовательных организаций – </w:t>
      </w:r>
      <w:r>
        <w:rPr>
          <w:rFonts w:ascii="Times New Roman" w:eastAsia="Times New Roman" w:hAnsi="Times New Roman" w:cs="Times New Roman"/>
          <w:b/>
          <w:sz w:val="28"/>
        </w:rPr>
        <w:t xml:space="preserve">653 </w:t>
      </w:r>
      <w:r>
        <w:rPr>
          <w:rFonts w:ascii="Times New Roman" w:eastAsia="Times New Roman" w:hAnsi="Times New Roman" w:cs="Times New Roman"/>
          <w:sz w:val="28"/>
        </w:rPr>
        <w:t xml:space="preserve">человека; 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>организация дополнительного образования для детей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 человек и </w:t>
      </w:r>
      <w:r>
        <w:rPr>
          <w:rFonts w:ascii="Times New Roman" w:eastAsia="Times New Roman" w:hAnsi="Times New Roman" w:cs="Times New Roman"/>
          <w:b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других организаций (Управление образования, Централизованная бухгалтерия, Методический центр) </w:t>
      </w:r>
      <w:r>
        <w:rPr>
          <w:rFonts w:ascii="Times New Roman" w:eastAsia="Times New Roman" w:hAnsi="Times New Roman" w:cs="Times New Roman"/>
          <w:b/>
          <w:sz w:val="28"/>
        </w:rPr>
        <w:t>- 43</w:t>
      </w:r>
      <w:r>
        <w:rPr>
          <w:rFonts w:ascii="Times New Roman" w:eastAsia="Times New Roman" w:hAnsi="Times New Roman" w:cs="Times New Roman"/>
          <w:sz w:val="28"/>
        </w:rPr>
        <w:t xml:space="preserve"> человека.</w:t>
      </w:r>
    </w:p>
    <w:p w:rsidR="008A5C8B" w:rsidRDefault="00403EF9">
      <w:pPr>
        <w:suppressAutoHyphens/>
        <w:spacing w:after="0"/>
        <w:ind w:firstLine="851"/>
        <w:jc w:val="both"/>
        <w:rPr>
          <w:rFonts w:ascii="Calibri" w:eastAsia="Calibri" w:hAnsi="Calibri" w:cs="Calibri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По данным статистического отчёта от 01.01.2022 года на профсоюзном обслуживании Рузской территориальной организации находятся </w:t>
      </w:r>
      <w:r>
        <w:rPr>
          <w:rFonts w:ascii="Times New Roman" w:eastAsia="Times New Roman" w:hAnsi="Times New Roman" w:cs="Times New Roman"/>
          <w:b/>
          <w:sz w:val="28"/>
        </w:rPr>
        <w:t xml:space="preserve">44 </w:t>
      </w:r>
      <w:r>
        <w:rPr>
          <w:rFonts w:ascii="Times New Roman" w:eastAsia="Times New Roman" w:hAnsi="Times New Roman" w:cs="Times New Roman"/>
          <w:sz w:val="28"/>
        </w:rPr>
        <w:t>пе</w:t>
      </w:r>
      <w:r>
        <w:rPr>
          <w:rFonts w:ascii="Times New Roman" w:eastAsia="Times New Roman" w:hAnsi="Times New Roman" w:cs="Times New Roman"/>
          <w:sz w:val="28"/>
        </w:rPr>
        <w:t xml:space="preserve">рвичных профсоюзных организаций </w:t>
      </w:r>
      <w:r>
        <w:rPr>
          <w:rFonts w:ascii="Times New Roman" w:eastAsia="Times New Roman" w:hAnsi="Times New Roman" w:cs="Times New Roman"/>
          <w:b/>
          <w:sz w:val="28"/>
        </w:rPr>
        <w:t>1196</w:t>
      </w:r>
      <w:r>
        <w:rPr>
          <w:rFonts w:ascii="Times New Roman" w:eastAsia="Times New Roman" w:hAnsi="Times New Roman" w:cs="Times New Roman"/>
          <w:sz w:val="28"/>
        </w:rPr>
        <w:t xml:space="preserve"> членов профсоюза в </w:t>
      </w:r>
      <w:r>
        <w:rPr>
          <w:rFonts w:ascii="Times New Roman" w:eastAsia="Times New Roman" w:hAnsi="Times New Roman" w:cs="Times New Roman"/>
          <w:b/>
          <w:sz w:val="28"/>
        </w:rPr>
        <w:t xml:space="preserve">16 </w:t>
      </w:r>
      <w:r>
        <w:rPr>
          <w:rFonts w:ascii="Times New Roman" w:eastAsia="Times New Roman" w:hAnsi="Times New Roman" w:cs="Times New Roman"/>
          <w:sz w:val="28"/>
        </w:rPr>
        <w:t xml:space="preserve">общеобразовательных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</w:rPr>
        <w:t>638</w:t>
      </w:r>
      <w:r>
        <w:rPr>
          <w:rFonts w:ascii="Times New Roman" w:eastAsia="Times New Roman" w:hAnsi="Times New Roman" w:cs="Times New Roman"/>
          <w:sz w:val="28"/>
        </w:rPr>
        <w:t xml:space="preserve"> членов профсоюза, в </w:t>
      </w:r>
      <w:r>
        <w:rPr>
          <w:rFonts w:ascii="Times New Roman" w:eastAsia="Times New Roman" w:hAnsi="Times New Roman" w:cs="Times New Roman"/>
          <w:b/>
          <w:sz w:val="28"/>
        </w:rPr>
        <w:t>24</w:t>
      </w:r>
      <w:r>
        <w:rPr>
          <w:rFonts w:ascii="Times New Roman" w:eastAsia="Times New Roman" w:hAnsi="Times New Roman" w:cs="Times New Roman"/>
          <w:sz w:val="28"/>
        </w:rPr>
        <w:t xml:space="preserve"> в дошкольных образовательных организациях </w:t>
      </w:r>
      <w:r>
        <w:rPr>
          <w:rFonts w:ascii="Times New Roman" w:eastAsia="Times New Roman" w:hAnsi="Times New Roman" w:cs="Times New Roman"/>
          <w:b/>
          <w:sz w:val="28"/>
        </w:rPr>
        <w:t>533</w:t>
      </w:r>
      <w:r>
        <w:rPr>
          <w:rFonts w:ascii="Times New Roman" w:eastAsia="Times New Roman" w:hAnsi="Times New Roman" w:cs="Times New Roman"/>
          <w:sz w:val="28"/>
        </w:rPr>
        <w:t xml:space="preserve"> члена профсоюза, в  </w:t>
      </w:r>
      <w:r>
        <w:rPr>
          <w:rFonts w:ascii="Times New Roman" w:eastAsia="Times New Roman" w:hAnsi="Times New Roman" w:cs="Times New Roman"/>
          <w:b/>
          <w:sz w:val="28"/>
        </w:rPr>
        <w:t xml:space="preserve">1 </w:t>
      </w:r>
      <w:r>
        <w:rPr>
          <w:rFonts w:ascii="Times New Roman" w:eastAsia="Times New Roman" w:hAnsi="Times New Roman" w:cs="Times New Roman"/>
          <w:sz w:val="28"/>
        </w:rPr>
        <w:t xml:space="preserve">организации дополнительного образования для детей </w:t>
      </w:r>
      <w:r>
        <w:rPr>
          <w:rFonts w:ascii="Times New Roman" w:eastAsia="Times New Roman" w:hAnsi="Times New Roman" w:cs="Times New Roman"/>
          <w:b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 xml:space="preserve"> членов профсоюза</w:t>
      </w:r>
      <w:r>
        <w:rPr>
          <w:rFonts w:ascii="Times New Roman" w:eastAsia="Times New Roman" w:hAnsi="Times New Roman" w:cs="Times New Roman"/>
          <w:sz w:val="28"/>
        </w:rPr>
        <w:t xml:space="preserve"> и в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других </w:t>
      </w:r>
      <w:r>
        <w:rPr>
          <w:rFonts w:ascii="Times New Roman" w:eastAsia="Times New Roman" w:hAnsi="Times New Roman" w:cs="Times New Roman"/>
          <w:b/>
          <w:sz w:val="28"/>
        </w:rPr>
        <w:t>13</w:t>
      </w:r>
      <w:r>
        <w:rPr>
          <w:rFonts w:ascii="Times New Roman" w:eastAsia="Times New Roman" w:hAnsi="Times New Roman" w:cs="Times New Roman"/>
          <w:sz w:val="28"/>
        </w:rPr>
        <w:t xml:space="preserve"> членов профсоюза.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Первичные профсоюзные организации созданы во  всех образовательных организациях, действующих в городском округе. Охват профсоюзным членством составляет </w:t>
      </w:r>
      <w:r>
        <w:rPr>
          <w:rFonts w:ascii="Times New Roman" w:eastAsia="Times New Roman" w:hAnsi="Times New Roman" w:cs="Times New Roman"/>
          <w:b/>
          <w:sz w:val="28"/>
        </w:rPr>
        <w:t>82,2%</w:t>
      </w:r>
      <w:r>
        <w:rPr>
          <w:rFonts w:ascii="Times New Roman" w:eastAsia="Times New Roman" w:hAnsi="Times New Roman" w:cs="Times New Roman"/>
          <w:sz w:val="28"/>
        </w:rPr>
        <w:t xml:space="preserve"> от числа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работающих</w:t>
      </w:r>
      <w:proofErr w:type="gramEnd"/>
      <w:r>
        <w:rPr>
          <w:rFonts w:ascii="Times New Roman" w:eastAsia="Times New Roman" w:hAnsi="Times New Roman" w:cs="Times New Roman"/>
          <w:sz w:val="28"/>
        </w:rPr>
        <w:t>. Во всех образовательных организациях, за исключением образовательной орг</w:t>
      </w:r>
      <w:r>
        <w:rPr>
          <w:rFonts w:ascii="Times New Roman" w:eastAsia="Times New Roman" w:hAnsi="Times New Roman" w:cs="Times New Roman"/>
          <w:sz w:val="28"/>
        </w:rPr>
        <w:t xml:space="preserve">анизации МАДОУ "Первый казачий корпус имени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Доватора</w:t>
      </w:r>
      <w:proofErr w:type="spellEnd"/>
      <w:r>
        <w:rPr>
          <w:rFonts w:ascii="Times New Roman" w:eastAsia="Times New Roman" w:hAnsi="Times New Roman" w:cs="Times New Roman"/>
          <w:sz w:val="28"/>
        </w:rPr>
        <w:t>", первичная профсоюзная организация, в которую входят более половины из числа работающих, является полномочным представителем работников.</w:t>
      </w:r>
    </w:p>
    <w:p w:rsidR="008A5C8B" w:rsidRDefault="00403EF9">
      <w:pPr>
        <w:suppressAutoHyphens/>
        <w:spacing w:after="0"/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Возглавляет Рузскую территориальную</w:t>
      </w:r>
      <w:r>
        <w:rPr>
          <w:rFonts w:ascii="Times New Roman" w:eastAsia="Times New Roman" w:hAnsi="Times New Roman" w:cs="Times New Roman"/>
          <w:sz w:val="28"/>
        </w:rPr>
        <w:t xml:space="preserve"> организацию Профсоюза </w:t>
      </w:r>
      <w:r>
        <w:rPr>
          <w:rFonts w:ascii="Times New Roman" w:eastAsia="Times New Roman" w:hAnsi="Times New Roman" w:cs="Times New Roman"/>
          <w:b/>
          <w:sz w:val="28"/>
        </w:rPr>
        <w:t>Лунева Галина Александровна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A5C8B" w:rsidRDefault="00403EF9">
      <w:pPr>
        <w:suppressAutoHyphens/>
        <w:spacing w:after="0"/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Работа Рузской территориальной организации Профсоюза по представлению и защите социально–трудовых прав и профессиональных интересов работников образования строится по основным направлениям правозащитной д</w:t>
      </w:r>
      <w:r>
        <w:rPr>
          <w:rFonts w:ascii="Times New Roman" w:eastAsia="Times New Roman" w:hAnsi="Times New Roman" w:cs="Times New Roman"/>
          <w:sz w:val="28"/>
        </w:rPr>
        <w:t>еятельности:</w:t>
      </w:r>
    </w:p>
    <w:p w:rsidR="008A5C8B" w:rsidRDefault="00403EF9">
      <w:pPr>
        <w:suppressAutoHyphens/>
        <w:spacing w:after="0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- участие в коллективно-договорном регулировании социально-трудовых отношений в рамках социального партнерства;</w:t>
      </w:r>
    </w:p>
    <w:p w:rsidR="008A5C8B" w:rsidRDefault="00403EF9">
      <w:pPr>
        <w:suppressAutoHyphens/>
        <w:spacing w:after="0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 осуществление профсоюзного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трудового законодательства и в области </w:t>
      </w:r>
      <w:r>
        <w:rPr>
          <w:rFonts w:ascii="Times New Roman" w:eastAsia="Times New Roman" w:hAnsi="Times New Roman" w:cs="Times New Roman"/>
          <w:color w:val="010101"/>
          <w:sz w:val="28"/>
          <w:shd w:val="clear" w:color="auto" w:fill="FFFFFF"/>
        </w:rPr>
        <w:t xml:space="preserve"> охраны труда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8A5C8B" w:rsidRDefault="00403EF9">
      <w:pPr>
        <w:suppressAutoHyphens/>
        <w:spacing w:after="0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>
        <w:rPr>
          <w:rFonts w:ascii="Times New Roman" w:eastAsia="Times New Roman" w:hAnsi="Times New Roman" w:cs="Times New Roman"/>
          <w:sz w:val="28"/>
        </w:rPr>
        <w:t>консультирование членов Профсоюза по вопросам защиты трудовых прав и социальных гарантий;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A5C8B" w:rsidRDefault="00403EF9">
      <w:pPr>
        <w:suppressAutoHyphens/>
        <w:spacing w:after="0"/>
        <w:ind w:firstLine="851"/>
        <w:jc w:val="both"/>
        <w:rPr>
          <w:rFonts w:ascii="Arial" w:eastAsia="Arial" w:hAnsi="Arial" w:cs="Arial"/>
          <w:sz w:val="20"/>
        </w:rPr>
      </w:pPr>
      <w:r>
        <w:rPr>
          <w:rFonts w:ascii="Times New Roman" w:eastAsia="Times New Roman" w:hAnsi="Times New Roman" w:cs="Times New Roman"/>
          <w:sz w:val="28"/>
        </w:rPr>
        <w:t>- информационно-методическая и просветительная работа по правовым вопросам;</w:t>
      </w:r>
    </w:p>
    <w:p w:rsidR="008A5C8B" w:rsidRDefault="00403EF9">
      <w:pPr>
        <w:tabs>
          <w:tab w:val="left" w:pos="710"/>
        </w:tabs>
        <w:spacing w:after="160" w:line="259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оказание бесплатной юридической помощи членам Профсоюза по вопросам применения норматив</w:t>
      </w:r>
      <w:r>
        <w:rPr>
          <w:rFonts w:ascii="Times New Roman" w:eastAsia="Times New Roman" w:hAnsi="Times New Roman" w:cs="Times New Roman"/>
          <w:sz w:val="28"/>
        </w:rPr>
        <w:t>ных правовых актов, содержащих нормы трудового права, при разрешении индивидуальных трудовых споров;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8A5C8B" w:rsidRDefault="00403EF9">
      <w:pPr>
        <w:tabs>
          <w:tab w:val="left" w:pos="710"/>
        </w:tabs>
        <w:spacing w:after="160" w:line="259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-досудебная и судебная защита </w:t>
      </w:r>
      <w:r>
        <w:rPr>
          <w:rFonts w:ascii="Times New Roman" w:eastAsia="Times New Roman" w:hAnsi="Times New Roman" w:cs="Times New Roman"/>
          <w:spacing w:val="-4"/>
          <w:sz w:val="28"/>
        </w:rPr>
        <w:t xml:space="preserve">социально-трудовых и иных прав и профессиональных </w:t>
      </w:r>
      <w:r>
        <w:rPr>
          <w:rFonts w:ascii="Times New Roman" w:eastAsia="Times New Roman" w:hAnsi="Times New Roman" w:cs="Times New Roman"/>
          <w:sz w:val="28"/>
        </w:rPr>
        <w:t xml:space="preserve">интересов работников образования; </w:t>
      </w:r>
    </w:p>
    <w:p w:rsidR="008A5C8B" w:rsidRDefault="00403EF9">
      <w:pPr>
        <w:suppressAutoHyphens/>
        <w:spacing w:after="0"/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- проведение обучающих семинаров с проф</w:t>
      </w:r>
      <w:r>
        <w:rPr>
          <w:rFonts w:ascii="Times New Roman" w:eastAsia="Times New Roman" w:hAnsi="Times New Roman" w:cs="Times New Roman"/>
          <w:sz w:val="28"/>
        </w:rPr>
        <w:t>союзным активом, представителями работодателей, органов управления в сфере образования;</w:t>
      </w:r>
    </w:p>
    <w:p w:rsidR="008A5C8B" w:rsidRDefault="00403EF9">
      <w:pPr>
        <w:suppressAutoHyphens/>
        <w:spacing w:after="0"/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- экспертиза проектов нормативных правовых актов и др.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Приоритетным направлением в деятельности организации является осуществление коллективно-договорного регулировани</w:t>
      </w:r>
      <w:r>
        <w:rPr>
          <w:rFonts w:ascii="Times New Roman" w:eastAsia="Times New Roman" w:hAnsi="Times New Roman" w:cs="Times New Roman"/>
          <w:sz w:val="28"/>
        </w:rPr>
        <w:t>я социально-трудовых отношений в рамках социального партнерства, 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коллективный договор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 это основной инструмент социального партнерства между работодателем и первичной профсоюзной организацией.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 коллективные договоры расширяются государственные гара</w:t>
      </w:r>
      <w:r>
        <w:rPr>
          <w:rFonts w:ascii="Times New Roman" w:eastAsia="Times New Roman" w:hAnsi="Times New Roman" w:cs="Times New Roman"/>
          <w:sz w:val="28"/>
        </w:rPr>
        <w:t xml:space="preserve">нтии и социальные льготы работников образовательных организаций,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обеспечивается дополнительное финансирование мероприятий по охране труда, улучшаются условия труда.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Целенаправленная работа Рузской территориальной организации по усилению роли социального </w:t>
      </w:r>
      <w:r>
        <w:rPr>
          <w:rFonts w:ascii="Times New Roman" w:eastAsia="Times New Roman" w:hAnsi="Times New Roman" w:cs="Times New Roman"/>
          <w:sz w:val="28"/>
        </w:rPr>
        <w:t xml:space="preserve">партнёрства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приносит свои 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Во всех</w:t>
      </w:r>
      <w:r>
        <w:rPr>
          <w:rFonts w:ascii="Times New Roman" w:eastAsia="Times New Roman" w:hAnsi="Times New Roman" w:cs="Times New Roman"/>
          <w:sz w:val="28"/>
        </w:rPr>
        <w:t xml:space="preserve"> образовательных организациях сферы образования Рузского городского округа  заключены коллективные договоры. Коллективные договоры проходят уведомительную регистрацию в Министерстве социального развития Московской области. В территориальной организации Про</w:t>
      </w:r>
      <w:r>
        <w:rPr>
          <w:rFonts w:ascii="Times New Roman" w:eastAsia="Times New Roman" w:hAnsi="Times New Roman" w:cs="Times New Roman"/>
          <w:sz w:val="28"/>
        </w:rPr>
        <w:t>фсоюза ведется реестр действующих коллективных договоров. При разработке коллективных договоров участники переговоров используют макет, разработанный правовой службой областного комитета Профсоюза. Председателем территориальной организации проводится экспе</w:t>
      </w:r>
      <w:r>
        <w:rPr>
          <w:rFonts w:ascii="Times New Roman" w:eastAsia="Times New Roman" w:hAnsi="Times New Roman" w:cs="Times New Roman"/>
          <w:sz w:val="28"/>
        </w:rPr>
        <w:t>ртиза проектов коллективных договоров. Замечаний Министерства социального развития Московской области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при проведении уведомительной регистрации  коллективных договоров нет. </w:t>
      </w:r>
    </w:p>
    <w:p w:rsidR="008A5C8B" w:rsidRDefault="00403EF9">
      <w:pPr>
        <w:spacing w:after="160"/>
        <w:ind w:firstLine="99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2020 году заключено трехстороннее Отраслевое муниципальное соглашение, регулирующее социально-трудовые отношения в системе образования Рузского городского округа Московской области, на 2020-2022 </w:t>
      </w:r>
      <w:r>
        <w:rPr>
          <w:rFonts w:ascii="Times New Roman" w:eastAsia="Times New Roman" w:hAnsi="Times New Roman" w:cs="Times New Roman"/>
          <w:sz w:val="28"/>
        </w:rPr>
        <w:lastRenderedPageBreak/>
        <w:t>годы  между Администрацией Рузского городского округа, Упра</w:t>
      </w:r>
      <w:r>
        <w:rPr>
          <w:rFonts w:ascii="Times New Roman" w:eastAsia="Times New Roman" w:hAnsi="Times New Roman" w:cs="Times New Roman"/>
          <w:sz w:val="28"/>
        </w:rPr>
        <w:t xml:space="preserve">влением образования и Рузской организацией Профсоюза. Соглашение прошло уведомительную регистрацию в Министерстве социального развития Московской области 08.06.2020 г., регистрационный номер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9/2020. Данное соглашение содержит более льготные условия по сра</w:t>
      </w:r>
      <w:r>
        <w:rPr>
          <w:rFonts w:ascii="Times New Roman" w:eastAsia="Times New Roman" w:hAnsi="Times New Roman" w:cs="Times New Roman"/>
          <w:sz w:val="28"/>
        </w:rPr>
        <w:t xml:space="preserve">внению с действующим трудовым законодательством и предусматривает обязательства по вопросам защиты прав работников в области труда, занятости, охраны труда и повышения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уровня жизни работников системы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Реализуя уставные цели и задачи по представ</w:t>
      </w:r>
      <w:r>
        <w:rPr>
          <w:rFonts w:ascii="Times New Roman" w:eastAsia="Times New Roman" w:hAnsi="Times New Roman" w:cs="Times New Roman"/>
          <w:sz w:val="28"/>
        </w:rPr>
        <w:t>лению и защите социально – трудовых прав и профессиональных интересов членов профсоюза, территориальная организация проводит экспертизу нормативных правовых актов, затрагивающих интересы работников сферы образования. А при принятии нормативных актов, касаю</w:t>
      </w:r>
      <w:r>
        <w:rPr>
          <w:rFonts w:ascii="Times New Roman" w:eastAsia="Times New Roman" w:hAnsi="Times New Roman" w:cs="Times New Roman"/>
          <w:sz w:val="28"/>
        </w:rPr>
        <w:t>щихся оплаты труда и аттестации работников, соблюдается процедура учёта мнения Рузской территориальной организации Профсоюза как соответствующего представителя работников отрасли.</w:t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Территориальная организация Профсоюза принимает активное участие в формирова</w:t>
      </w:r>
      <w:r>
        <w:rPr>
          <w:rFonts w:ascii="Times New Roman" w:eastAsia="Times New Roman" w:hAnsi="Times New Roman" w:cs="Times New Roman"/>
          <w:sz w:val="28"/>
        </w:rPr>
        <w:t xml:space="preserve">нии системы государственно – общественного управления образованием городского округа. Лунева Г.А. входит в состав муниципальных комиссий по аттестации руководящих работников образовательных организаций округа,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распределению стимулирующих выплат руководите</w:t>
      </w:r>
      <w:r>
        <w:rPr>
          <w:rFonts w:ascii="Times New Roman" w:eastAsia="Times New Roman" w:hAnsi="Times New Roman" w:cs="Times New Roman"/>
          <w:sz w:val="28"/>
        </w:rPr>
        <w:t>лям образовательных организаций; распределению грантов образовательным организациям с высоким уровнем достижений в работе; наградной комиссии; принимает участие в проведении конкурсов «Учитель года» и «Воспитатель года»; проведение городского этапа конкурс</w:t>
      </w:r>
      <w:r>
        <w:rPr>
          <w:rFonts w:ascii="Times New Roman" w:eastAsia="Times New Roman" w:hAnsi="Times New Roman" w:cs="Times New Roman"/>
          <w:sz w:val="28"/>
        </w:rPr>
        <w:t xml:space="preserve">ного отбора на присуждение премии губернатора Московской области «Лучший по профессии в сфере образования», является заместителем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председателя Координационного совета организаций профсоюзов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Рузской территориальной организацией п</w:t>
      </w:r>
      <w:r>
        <w:rPr>
          <w:rFonts w:ascii="Times New Roman" w:eastAsia="Times New Roman" w:hAnsi="Times New Roman" w:cs="Times New Roman"/>
          <w:sz w:val="28"/>
        </w:rPr>
        <w:t xml:space="preserve">роводится работа </w:t>
      </w:r>
      <w:proofErr w:type="gramStart"/>
      <w:r>
        <w:rPr>
          <w:rFonts w:ascii="Times New Roman" w:eastAsia="Times New Roman" w:hAnsi="Times New Roman" w:cs="Times New Roman"/>
          <w:sz w:val="28"/>
        </w:rPr>
        <w:t>по контролю за соблюдением прав работников на участие в управлении организацией через включение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представителей выборного органа первичных профсоюзных организаций в состав различных комиссий (по тарификации, по аттестации на соответствие за</w:t>
      </w:r>
      <w:r>
        <w:rPr>
          <w:rFonts w:ascii="Times New Roman" w:eastAsia="Times New Roman" w:hAnsi="Times New Roman" w:cs="Times New Roman"/>
          <w:sz w:val="28"/>
        </w:rPr>
        <w:t xml:space="preserve">нимаемой должности, по распределению фонда стимулирующих выплат, по трудовым спорам и другие). </w:t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Рузская территориальная организация осуществляет планомерную работу по обучению и повышению уровня правовой грамотности профсоюзного актива, содействует професс</w:t>
      </w:r>
      <w:r>
        <w:rPr>
          <w:rFonts w:ascii="Times New Roman" w:eastAsia="Times New Roman" w:hAnsi="Times New Roman" w:cs="Times New Roman"/>
          <w:sz w:val="28"/>
        </w:rPr>
        <w:t xml:space="preserve">иональному росту руководителей </w:t>
      </w:r>
      <w:r>
        <w:rPr>
          <w:rFonts w:ascii="Times New Roman" w:eastAsia="Times New Roman" w:hAnsi="Times New Roman" w:cs="Times New Roman"/>
          <w:sz w:val="28"/>
        </w:rPr>
        <w:lastRenderedPageBreak/>
        <w:t>и педагогических работников, адаптации молодых специалистов в отрасли, доступа членов Профсоюза к необходимой и важной информации, влияющей на усиление их защищенности, повышение качества жизни.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Обучение профсоюзного актива п</w:t>
      </w:r>
      <w:r>
        <w:rPr>
          <w:rFonts w:ascii="Times New Roman" w:eastAsia="Times New Roman" w:hAnsi="Times New Roman" w:cs="Times New Roman"/>
          <w:sz w:val="28"/>
        </w:rPr>
        <w:t>роходит ежемесячно в форме семинара в соответствии с планом работы, приглашаются руководители образовательных организаций. Для участников семинара готовится раздаточный материал, а в качестве выступающих приглашались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специалисты Фонда социального страхования, Фонда обязательного медицинского страхования, работники централизованной  бухгалтерии и Управления образования. До пандемии в семинарах профактива принимали участие работники аппарата обкома Профсоюза.  Информацио</w:t>
      </w:r>
      <w:r>
        <w:rPr>
          <w:rFonts w:ascii="Times New Roman" w:eastAsia="Times New Roman" w:hAnsi="Times New Roman" w:cs="Times New Roman"/>
          <w:sz w:val="28"/>
        </w:rPr>
        <w:t xml:space="preserve">нные и методические материалы распространяются посредством электронной рассылки на электронные адреса образовательных организаций и размещением информации на профсоюзных стендах в образовательных организациях, а так же на сайте территориальной организации </w:t>
      </w:r>
      <w:r>
        <w:rPr>
          <w:rFonts w:ascii="Times New Roman" w:eastAsia="Times New Roman" w:hAnsi="Times New Roman" w:cs="Times New Roman"/>
          <w:sz w:val="28"/>
        </w:rPr>
        <w:t>Профсоюза.</w:t>
      </w:r>
    </w:p>
    <w:p w:rsidR="008A5C8B" w:rsidRDefault="00403EF9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Кроме того, созданы группы профсоюзного актива Рузской территориальной организации профсоюза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для мобильности передачи данных.      </w:t>
      </w:r>
    </w:p>
    <w:p w:rsidR="008A5C8B" w:rsidRDefault="00403EF9">
      <w:pPr>
        <w:spacing w:after="160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городском округе идет процесс реорганизации сети образовательных организаций в</w:t>
      </w:r>
      <w:r>
        <w:rPr>
          <w:rFonts w:ascii="Times New Roman" w:eastAsia="Times New Roman" w:hAnsi="Times New Roman" w:cs="Times New Roman"/>
          <w:sz w:val="28"/>
        </w:rPr>
        <w:t xml:space="preserve"> виде присоединения. Так к МАОУ «Средняя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3» присоединены  три сельские школы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Беляногорская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Нововолковская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Лидинская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численностью чуть больше 100 обучающихся каждая. МБОУ </w:t>
      </w:r>
      <w:proofErr w:type="spellStart"/>
      <w:r>
        <w:rPr>
          <w:rFonts w:ascii="Times New Roman" w:eastAsia="Times New Roman" w:hAnsi="Times New Roman" w:cs="Times New Roman"/>
          <w:sz w:val="28"/>
        </w:rPr>
        <w:t>Сытковская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основная школа присоединена к Гимназии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 г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уза.  Дошкольная об</w:t>
      </w:r>
      <w:r>
        <w:rPr>
          <w:rFonts w:ascii="Times New Roman" w:eastAsia="Times New Roman" w:hAnsi="Times New Roman" w:cs="Times New Roman"/>
          <w:sz w:val="28"/>
        </w:rPr>
        <w:t xml:space="preserve">разовательная организация "Детский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2" присоединена к дошкольной образовательной организации "Центр развития ребенка 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5". На всех этапах реорганизации председатель территориальной организации Профсоюза проводила консультации с руководител</w:t>
      </w:r>
      <w:r>
        <w:rPr>
          <w:rFonts w:ascii="Times New Roman" w:eastAsia="Times New Roman" w:hAnsi="Times New Roman" w:cs="Times New Roman"/>
          <w:sz w:val="28"/>
        </w:rPr>
        <w:t>ями образовательных организаций, встречи с коллективами, учебу и семинары с председателями профсоюзных комитетов. В работе были использованы составленные правовой службой «Методические рекомендации по регулированию трудовых отношений при реорганизации  обр</w:t>
      </w:r>
      <w:r>
        <w:rPr>
          <w:rFonts w:ascii="Times New Roman" w:eastAsia="Times New Roman" w:hAnsi="Times New Roman" w:cs="Times New Roman"/>
          <w:sz w:val="28"/>
        </w:rPr>
        <w:t>азовательных учреждений».</w:t>
      </w:r>
    </w:p>
    <w:p w:rsidR="008A5C8B" w:rsidRDefault="00403EF9">
      <w:pPr>
        <w:spacing w:after="160"/>
        <w:ind w:firstLine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Много вопросов возникало у работников  школ, расположенных в сельских населенных пунктах, по вопросу  сохранения выплат компенсаций за коммунальные услуги. В адрес Управления образования и  централизованной бухгалтерии были направ</w:t>
      </w:r>
      <w:r w:rsidR="00101CE4">
        <w:rPr>
          <w:rFonts w:ascii="Times New Roman" w:eastAsia="Times New Roman" w:hAnsi="Times New Roman" w:cs="Times New Roman"/>
          <w:sz w:val="28"/>
        </w:rPr>
        <w:t>ле</w:t>
      </w:r>
      <w:r>
        <w:rPr>
          <w:rFonts w:ascii="Times New Roman" w:eastAsia="Times New Roman" w:hAnsi="Times New Roman" w:cs="Times New Roman"/>
          <w:sz w:val="28"/>
        </w:rPr>
        <w:t xml:space="preserve">ны соответствующие письма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ссылкой на законодательную базу. Льготы по коммунальным услугам предоставляются в полном объеме.</w:t>
      </w:r>
    </w:p>
    <w:p w:rsidR="008A5C8B" w:rsidRDefault="00403EF9">
      <w:pPr>
        <w:spacing w:after="160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 счет 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оводятся предварительные и периодические медицинские осмотры. Выделяются средства на проведение СОУТ</w:t>
      </w:r>
      <w:r>
        <w:rPr>
          <w:rFonts w:ascii="Times New Roman" w:eastAsia="Times New Roman" w:hAnsi="Times New Roman" w:cs="Times New Roman"/>
          <w:sz w:val="28"/>
        </w:rPr>
        <w:t xml:space="preserve">, приобретение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СИЗ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8A5C8B" w:rsidRDefault="00403EF9">
      <w:pPr>
        <w:spacing w:after="160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2020 году в территориальной организации Профсоюза  был создан Молодежный совет. В образовательных организациях Рузского городского округа работают 120 молодых педагогов в возрасте до 35 лет, 70 человек из них являются членами профсоюз</w:t>
      </w:r>
      <w:r>
        <w:rPr>
          <w:rFonts w:ascii="Times New Roman" w:eastAsia="Times New Roman" w:hAnsi="Times New Roman" w:cs="Times New Roman"/>
          <w:sz w:val="28"/>
        </w:rPr>
        <w:t>а. Председателем молодежного совета избран Коростылев Максим, учитель физической культуры МБОУ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Тучковская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1». Коростылев Максим принимает активное участие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мероприятий, проводимых обкомом Профсоюза для молодежи.</w:t>
      </w:r>
    </w:p>
    <w:p w:rsidR="008A5C8B" w:rsidRDefault="00403EF9">
      <w:pPr>
        <w:tabs>
          <w:tab w:val="left" w:pos="710"/>
        </w:tabs>
        <w:spacing w:after="16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Регулярно проводятся заседания презид</w:t>
      </w:r>
      <w:r>
        <w:rPr>
          <w:rFonts w:ascii="Times New Roman" w:eastAsia="Times New Roman" w:hAnsi="Times New Roman" w:cs="Times New Roman"/>
          <w:sz w:val="28"/>
        </w:rPr>
        <w:t>иума, на которых рассматриваются вопросы правовой защиты, организационного характера, работы с молодежью, ветеранами педагогического тру</w:t>
      </w:r>
      <w:r w:rsidR="00042B8F">
        <w:rPr>
          <w:rFonts w:ascii="Times New Roman" w:eastAsia="Times New Roman" w:hAnsi="Times New Roman" w:cs="Times New Roman"/>
          <w:sz w:val="28"/>
        </w:rPr>
        <w:t>да, мотивации профсоюзного членства с об</w:t>
      </w:r>
      <w:r>
        <w:rPr>
          <w:rFonts w:ascii="Times New Roman" w:eastAsia="Times New Roman" w:hAnsi="Times New Roman" w:cs="Times New Roman"/>
          <w:sz w:val="28"/>
        </w:rPr>
        <w:t>меном опытом председателей первичных профсоюзных организаций с численностью более 90%.</w:t>
      </w:r>
    </w:p>
    <w:p w:rsidR="008A5C8B" w:rsidRDefault="00403EF9">
      <w:pPr>
        <w:spacing w:after="160"/>
        <w:ind w:firstLine="888"/>
        <w:jc w:val="both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редседателем территориальной организации Профсоюза ведется учет обращений членов профсоюза. В журнале отражаются дата, содержание обращения и принятые меры.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2021 году поступило </w:t>
      </w:r>
      <w:r>
        <w:rPr>
          <w:rFonts w:ascii="Times New Roman" w:eastAsia="Times New Roman" w:hAnsi="Times New Roman" w:cs="Times New Roman"/>
          <w:b/>
          <w:sz w:val="28"/>
        </w:rPr>
        <w:t xml:space="preserve">43 </w:t>
      </w:r>
      <w:r>
        <w:rPr>
          <w:rFonts w:ascii="Times New Roman" w:eastAsia="Times New Roman" w:hAnsi="Times New Roman" w:cs="Times New Roman"/>
          <w:sz w:val="28"/>
        </w:rPr>
        <w:t>обращения,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t>по различным вопросам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: оплата труда; порядок досрочного назначения </w:t>
      </w:r>
      <w:r w:rsidR="00042B8F"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страховой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пенсии по старости в связи с педагогической деятельностью; предоставление мер социальной поддержки педагогическим работникам сельской местности; оплата больничного листа; порядок сокращения численности или штат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а организации; учебная нагрузка и нормирование труда; продолжительность отпуска; </w:t>
      </w:r>
      <w:r>
        <w:rPr>
          <w:rFonts w:ascii="Times New Roman" w:eastAsia="Times New Roman" w:hAnsi="Times New Roman" w:cs="Times New Roman"/>
          <w:color w:val="FF0000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ведение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коллективных переговоров и заключение коллективных договоров и другие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. </w:t>
      </w:r>
      <w:proofErr w:type="gramEnd"/>
    </w:p>
    <w:p w:rsidR="008A5C8B" w:rsidRDefault="00403EF9">
      <w:pPr>
        <w:spacing w:after="160"/>
        <w:ind w:firstLine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результате рассмотрения   обращения директора </w:t>
      </w:r>
      <w:proofErr w:type="spellStart"/>
      <w:r>
        <w:rPr>
          <w:rFonts w:ascii="Times New Roman" w:eastAsia="Times New Roman" w:hAnsi="Times New Roman" w:cs="Times New Roman"/>
          <w:sz w:val="28"/>
        </w:rPr>
        <w:t>Лидинской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школы,  которая присоединена к МАОУ </w:t>
      </w:r>
      <w:r>
        <w:rPr>
          <w:rFonts w:ascii="Times New Roman" w:eastAsia="Times New Roman" w:hAnsi="Times New Roman" w:cs="Times New Roman"/>
          <w:sz w:val="28"/>
        </w:rPr>
        <w:t xml:space="preserve">«Средняя школа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3», 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Колошеина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С.В.,  его уволили по сокращению штата, а не по инициативе работника и были выплачены  все полагающиеся  финансовые средства, в том числе выходное пособие, всего  более 300 тысяч рублей.</w:t>
      </w:r>
    </w:p>
    <w:p w:rsidR="008A5C8B" w:rsidRDefault="00403EF9">
      <w:pPr>
        <w:spacing w:after="160"/>
        <w:ind w:firstLine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2021 год составлены 12 исковых зая</w:t>
      </w:r>
      <w:r>
        <w:rPr>
          <w:rFonts w:ascii="Times New Roman" w:eastAsia="Times New Roman" w:hAnsi="Times New Roman" w:cs="Times New Roman"/>
          <w:sz w:val="28"/>
        </w:rPr>
        <w:t>влений в  суд первой инстанции по оспариванию отказов органом Пенсионного Фонда РФ  в назначении досрочно страховой пенсии по старости   в связи с педагогической деятельностью.  В основном отказы Пенсионного Фонда были связаны с работой на неполную нагрузк</w:t>
      </w:r>
      <w:r>
        <w:rPr>
          <w:rFonts w:ascii="Times New Roman" w:eastAsia="Times New Roman" w:hAnsi="Times New Roman" w:cs="Times New Roman"/>
          <w:sz w:val="28"/>
        </w:rPr>
        <w:t xml:space="preserve">у работников в должности заместитель директора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воспитательной работе и учителя сельской школы,  работой в комплексе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школа-детский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дом, 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пансионе-</w:t>
      </w:r>
      <w:r>
        <w:rPr>
          <w:rFonts w:ascii="Times New Roman" w:eastAsia="Times New Roman" w:hAnsi="Times New Roman" w:cs="Times New Roman"/>
          <w:sz w:val="28"/>
        </w:rPr>
        <w:lastRenderedPageBreak/>
        <w:t>школа</w:t>
      </w:r>
      <w:proofErr w:type="spellEnd"/>
      <w:r>
        <w:rPr>
          <w:rFonts w:ascii="Times New Roman" w:eastAsia="Times New Roman" w:hAnsi="Times New Roman" w:cs="Times New Roman"/>
          <w:sz w:val="28"/>
        </w:rPr>
        <w:t>,  работой в должности старшей пионервожатой, нахождение в учебных отпусках, нахождение на ку</w:t>
      </w:r>
      <w:r>
        <w:rPr>
          <w:rFonts w:ascii="Times New Roman" w:eastAsia="Times New Roman" w:hAnsi="Times New Roman" w:cs="Times New Roman"/>
          <w:sz w:val="28"/>
        </w:rPr>
        <w:t>рсах повышения квалификации. Во всех 12 случаях Лунева Г.А. представляла интересы членов Профсоюза в суде. Все иски судом удовлетворены.</w:t>
      </w:r>
    </w:p>
    <w:p w:rsidR="008A5C8B" w:rsidRDefault="00403EF9">
      <w:pPr>
        <w:spacing w:after="160"/>
        <w:ind w:firstLine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 результате судебного рассмотрения в Рузском городском суде, Московском областном суде в 2021 году решился положитель</w:t>
      </w:r>
      <w:r>
        <w:rPr>
          <w:rFonts w:ascii="Times New Roman" w:eastAsia="Times New Roman" w:hAnsi="Times New Roman" w:cs="Times New Roman"/>
          <w:sz w:val="28"/>
        </w:rPr>
        <w:t>но вопрос о возвращении незаконно удержанных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с 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енсионерки,  бывшего работника МБОУ «Детский сад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9»,  Никитиной Г.В. в сумме более 150 тысяч рублей.  </w:t>
      </w:r>
    </w:p>
    <w:p w:rsidR="008A5C8B" w:rsidRDefault="00403EF9">
      <w:pPr>
        <w:spacing w:after="160"/>
        <w:ind w:firstLine="88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Общий экономический эффект от правозащитной работы за 2021 год составил 8 160 тысяч рублей.</w:t>
      </w:r>
    </w:p>
    <w:p w:rsidR="008A5C8B" w:rsidRDefault="00403EF9">
      <w:pPr>
        <w:spacing w:after="160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5C8B" w:rsidRDefault="008A5C8B">
      <w:pPr>
        <w:tabs>
          <w:tab w:val="left" w:pos="710"/>
        </w:tabs>
        <w:spacing w:after="160" w:line="259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8A5C8B" w:rsidRDefault="00403EF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A5C8B" w:rsidRDefault="008A5C8B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8A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C8B"/>
    <w:rsid w:val="00042B8F"/>
    <w:rsid w:val="00101CE4"/>
    <w:rsid w:val="00403EF9"/>
    <w:rsid w:val="008A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1774</Words>
  <Characters>10115</Characters>
  <Application>Microsoft Office Word</Application>
  <DocSecurity>0</DocSecurity>
  <Lines>84</Lines>
  <Paragraphs>23</Paragraphs>
  <ScaleCrop>false</ScaleCrop>
  <Company>Home</Company>
  <LinksUpToDate>false</LinksUpToDate>
  <CharactersWithSpaces>11866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5</cp:revision>
  <dcterms:created xsi:type="dcterms:W3CDTF">2022-03-09T09:51:00Z</dcterms:created>
  <dcterms:modified xsi:type="dcterms:W3CDTF">2022-03-09T09:56:00Z</dcterms:modified>
</cp:coreProperties>
</file>