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81" w:rsidRDefault="009133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3381" w:rsidRDefault="00913381">
      <w:pPr>
        <w:pStyle w:val="ConsPlusNormal"/>
        <w:jc w:val="both"/>
        <w:outlineLvl w:val="0"/>
      </w:pPr>
    </w:p>
    <w:p w:rsidR="00913381" w:rsidRDefault="00913381">
      <w:pPr>
        <w:pStyle w:val="ConsPlusTitle"/>
        <w:jc w:val="center"/>
        <w:outlineLvl w:val="0"/>
      </w:pPr>
      <w:r>
        <w:t>МИНИСТР ОБРАЗОВАНИЯ МОСКОВСКОЙ ОБЛАСТИ</w:t>
      </w:r>
    </w:p>
    <w:p w:rsidR="00913381" w:rsidRDefault="00913381">
      <w:pPr>
        <w:pStyle w:val="ConsPlusTitle"/>
        <w:jc w:val="center"/>
      </w:pPr>
    </w:p>
    <w:p w:rsidR="00913381" w:rsidRDefault="00913381">
      <w:pPr>
        <w:pStyle w:val="ConsPlusTitle"/>
        <w:jc w:val="center"/>
      </w:pPr>
      <w:r>
        <w:t>ПРИКАЗ</w:t>
      </w:r>
    </w:p>
    <w:p w:rsidR="00913381" w:rsidRDefault="00913381">
      <w:pPr>
        <w:pStyle w:val="ConsPlusTitle"/>
        <w:jc w:val="center"/>
      </w:pPr>
      <w:r>
        <w:t>от 28 июня 2017 г. N 1999</w:t>
      </w:r>
    </w:p>
    <w:p w:rsidR="00913381" w:rsidRDefault="00913381">
      <w:pPr>
        <w:pStyle w:val="ConsPlusTitle"/>
        <w:jc w:val="center"/>
      </w:pPr>
    </w:p>
    <w:p w:rsidR="00913381" w:rsidRDefault="00913381">
      <w:pPr>
        <w:pStyle w:val="ConsPlusTitle"/>
        <w:jc w:val="center"/>
      </w:pPr>
      <w:r>
        <w:t>ОБ ОСУЩЕСТВЛЕНИИ ВЫПЛАТЫ КОМПЕНСАЦИИ РАБОТНИКАМ,</w:t>
      </w:r>
    </w:p>
    <w:p w:rsidR="00913381" w:rsidRDefault="00913381">
      <w:pPr>
        <w:pStyle w:val="ConsPlusTitle"/>
        <w:jc w:val="center"/>
      </w:pPr>
      <w:r>
        <w:t>ПРИВЛЕКАЕМЫМ К ПРОВЕДЕНИЮ В МОСКОВСКОЙ ОБЛАСТИ</w:t>
      </w:r>
    </w:p>
    <w:p w:rsidR="00913381" w:rsidRDefault="00913381">
      <w:pPr>
        <w:pStyle w:val="ConsPlusTitle"/>
        <w:jc w:val="center"/>
      </w:pPr>
      <w:r>
        <w:t>ГОСУДАРСТВЕННОЙ ИТОГОВОЙ АТТЕСТАЦИИ ОБУЧАЮЩИХСЯ,</w:t>
      </w:r>
    </w:p>
    <w:p w:rsidR="00913381" w:rsidRDefault="00913381">
      <w:pPr>
        <w:pStyle w:val="ConsPlusTitle"/>
        <w:jc w:val="center"/>
      </w:pPr>
      <w:r>
        <w:t>ОСВОИВШИХ ОБРАЗОВАТЕЛЬНЫЕ ПРОГРАММЫ ОСНОВНОГО ОБЩЕГО</w:t>
      </w:r>
    </w:p>
    <w:p w:rsidR="00913381" w:rsidRDefault="00913381">
      <w:pPr>
        <w:pStyle w:val="ConsPlusTitle"/>
        <w:jc w:val="center"/>
      </w:pPr>
      <w:r>
        <w:t>И СРЕДНЕГО ОБЩЕГО ОБРАЗОВАНИЯ, ЗА РАБОТУ ПО ПОДГОТОВКЕ</w:t>
      </w:r>
    </w:p>
    <w:p w:rsidR="00913381" w:rsidRDefault="00913381">
      <w:pPr>
        <w:pStyle w:val="ConsPlusTitle"/>
        <w:jc w:val="center"/>
      </w:pPr>
      <w:r>
        <w:t>И ПРОВЕДЕНИЮ ГОСУДАРСТВЕННОЙ ИТОГОВОЙ АТТЕСТАЦИИ</w:t>
      </w:r>
    </w:p>
    <w:p w:rsidR="00913381" w:rsidRDefault="009133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33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381" w:rsidRDefault="009133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3381" w:rsidRDefault="009133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министра образования МО от 21.12.2017 N 3545)</w:t>
            </w:r>
          </w:p>
        </w:tc>
      </w:tr>
    </w:tbl>
    <w:p w:rsidR="00913381" w:rsidRDefault="00913381">
      <w:pPr>
        <w:pStyle w:val="ConsPlusNormal"/>
        <w:jc w:val="both"/>
      </w:pPr>
    </w:p>
    <w:p w:rsidR="00913381" w:rsidRDefault="0091338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Московской области N 94/2013-ОЗ "Об образовании",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25.12.2013 N 1126/57 "О размере и порядке выплаты компенсации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аттестации" приказываю: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1. Определить государственное бюджетное образовательное учреждение высшего образования Московской области "Академия социального управления" (далее - АСОУ) уполномоченной организацией по осуществлению функции по организационному, технологическому, методическому, финансово-экономическому сопровождению организации и проведения государственной итоговой аттестации.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осуществлении выплаты компенсации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 Ректору АСОУ А.И. Салову: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3.1. Производить выплаты компенсации на основе гражданско-правовых договоров, заключенных с лицами, привлекаемыми к проведению в Московской области государственной итоговой аттестации по образовательным программам основного общего и среднего общего образования.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3.2. Предоставлять отчеты о расходовании средств на осуществление выплат компенсации в Министерство образования Московской области в установленные им сроки.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приказ министра образования Московской области от 12.05.2015 N 2544 "Об осуществлении выплаты компенсации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аттестации";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lastRenderedPageBreak/>
        <w:t>приказ министра образования Московской области от 05.02.2016 N 366 "О внесении изменений в приказ министра образования Московской области от 12.05.2015 N 2544 "Об осуществлении выплаты компенсации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аттестации";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приказ министра образования Московской области от 12.05.2016 N 1808 "О внесении изменений в Положение об осуществлении выплаты компенсации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аттестации, утвержденное приказом министра образования Московской области от 12.05.2015 N 2544 "Об осуществлении выплаты компенсации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аттестации";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приказ министра образования Московской области от 06.09.2016 N 3450 "О внесении изменений в Положение об осуществлении выплаты компенсации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аттестации, утвержденное приказом министра образования Московской области от 12.05.2015 N 2544 "Об осуществлении выплаты компенсации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аттестации".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5. Настоящий приказ вступает в силу с 03.07.2017.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6. Контроль за исполнением настоящего приказа возложить на первого заместителя министра образования Московской области Пантюхину Н.Н.</w:t>
      </w:r>
    </w:p>
    <w:p w:rsidR="00913381" w:rsidRDefault="00913381">
      <w:pPr>
        <w:pStyle w:val="ConsPlusNormal"/>
        <w:jc w:val="both"/>
      </w:pPr>
    </w:p>
    <w:p w:rsidR="00913381" w:rsidRDefault="00913381">
      <w:pPr>
        <w:pStyle w:val="ConsPlusNormal"/>
        <w:jc w:val="right"/>
      </w:pPr>
      <w:r>
        <w:t>Министр образования</w:t>
      </w:r>
    </w:p>
    <w:p w:rsidR="00913381" w:rsidRDefault="00913381">
      <w:pPr>
        <w:pStyle w:val="ConsPlusNormal"/>
        <w:jc w:val="right"/>
      </w:pPr>
      <w:r>
        <w:t>Московской области</w:t>
      </w:r>
    </w:p>
    <w:p w:rsidR="00913381" w:rsidRDefault="00913381">
      <w:pPr>
        <w:pStyle w:val="ConsPlusNormal"/>
        <w:jc w:val="right"/>
      </w:pPr>
      <w:r>
        <w:t>М.Б. Захарова</w:t>
      </w:r>
    </w:p>
    <w:p w:rsidR="00913381" w:rsidRDefault="00913381">
      <w:pPr>
        <w:pStyle w:val="ConsPlusNormal"/>
        <w:jc w:val="both"/>
      </w:pPr>
    </w:p>
    <w:p w:rsidR="00913381" w:rsidRDefault="00913381">
      <w:pPr>
        <w:pStyle w:val="ConsPlusNormal"/>
        <w:jc w:val="both"/>
      </w:pPr>
    </w:p>
    <w:p w:rsidR="00913381" w:rsidRDefault="00913381">
      <w:pPr>
        <w:pStyle w:val="ConsPlusNormal"/>
        <w:jc w:val="both"/>
      </w:pPr>
    </w:p>
    <w:p w:rsidR="00913381" w:rsidRDefault="00913381">
      <w:pPr>
        <w:pStyle w:val="ConsPlusNormal"/>
        <w:jc w:val="both"/>
      </w:pPr>
    </w:p>
    <w:p w:rsidR="00913381" w:rsidRDefault="00913381">
      <w:pPr>
        <w:pStyle w:val="ConsPlusNormal"/>
        <w:jc w:val="both"/>
      </w:pPr>
    </w:p>
    <w:p w:rsidR="00913381" w:rsidRDefault="00913381">
      <w:pPr>
        <w:pStyle w:val="ConsPlusNormal"/>
        <w:jc w:val="right"/>
        <w:outlineLvl w:val="0"/>
      </w:pPr>
      <w:r>
        <w:t>Приложение</w:t>
      </w:r>
    </w:p>
    <w:p w:rsidR="00913381" w:rsidRDefault="00913381">
      <w:pPr>
        <w:pStyle w:val="ConsPlusNormal"/>
        <w:jc w:val="right"/>
      </w:pPr>
      <w:r>
        <w:t>к приказу</w:t>
      </w:r>
    </w:p>
    <w:p w:rsidR="00913381" w:rsidRDefault="00913381">
      <w:pPr>
        <w:pStyle w:val="ConsPlusNormal"/>
        <w:jc w:val="right"/>
      </w:pPr>
      <w:r>
        <w:t>министра образования</w:t>
      </w:r>
    </w:p>
    <w:p w:rsidR="00913381" w:rsidRDefault="00913381">
      <w:pPr>
        <w:pStyle w:val="ConsPlusNormal"/>
        <w:jc w:val="right"/>
      </w:pPr>
      <w:r>
        <w:t>Московской области</w:t>
      </w:r>
    </w:p>
    <w:p w:rsidR="00913381" w:rsidRDefault="00913381">
      <w:pPr>
        <w:pStyle w:val="ConsPlusNormal"/>
        <w:jc w:val="right"/>
      </w:pPr>
      <w:r>
        <w:t>от 28 июня 2017 г. N 1999</w:t>
      </w:r>
    </w:p>
    <w:p w:rsidR="00913381" w:rsidRDefault="00913381">
      <w:pPr>
        <w:pStyle w:val="ConsPlusNormal"/>
        <w:jc w:val="both"/>
      </w:pPr>
    </w:p>
    <w:p w:rsidR="00913381" w:rsidRDefault="00913381">
      <w:pPr>
        <w:pStyle w:val="ConsPlusTitle"/>
        <w:jc w:val="center"/>
      </w:pPr>
      <w:bookmarkStart w:id="0" w:name="P43"/>
      <w:bookmarkEnd w:id="0"/>
      <w:r>
        <w:t>ПОЛОЖЕНИЕ</w:t>
      </w:r>
    </w:p>
    <w:p w:rsidR="00913381" w:rsidRDefault="00913381">
      <w:pPr>
        <w:pStyle w:val="ConsPlusTitle"/>
        <w:jc w:val="center"/>
      </w:pPr>
      <w:r>
        <w:t>ОБ ОСУЩЕСТВЛЕНИИ ВЫПЛАТЫ КОМПЕНСАЦИИ РАБОТНИКАМ,</w:t>
      </w:r>
    </w:p>
    <w:p w:rsidR="00913381" w:rsidRDefault="00913381">
      <w:pPr>
        <w:pStyle w:val="ConsPlusTitle"/>
        <w:jc w:val="center"/>
      </w:pPr>
      <w:r>
        <w:t>ПРИВЛЕКАЕМЫМ К ПРОВЕДЕНИЮ В МОСКОВСКОЙ ОБЛАСТИ</w:t>
      </w:r>
    </w:p>
    <w:p w:rsidR="00913381" w:rsidRDefault="00913381">
      <w:pPr>
        <w:pStyle w:val="ConsPlusTitle"/>
        <w:jc w:val="center"/>
      </w:pPr>
      <w:r>
        <w:t>ГОСУДАРСТВЕННОЙ ИТОГОВОЙ АТТЕСТАЦИИ ОБУЧАЮЩИХСЯ,</w:t>
      </w:r>
    </w:p>
    <w:p w:rsidR="00913381" w:rsidRDefault="00913381">
      <w:pPr>
        <w:pStyle w:val="ConsPlusTitle"/>
        <w:jc w:val="center"/>
      </w:pPr>
      <w:r>
        <w:t>ОСВОИВШИХ ОБРАЗОВАТЕЛЬНЫЕ ПРОГРАММЫ ОСНОВНОГО ОБЩЕГО</w:t>
      </w:r>
    </w:p>
    <w:p w:rsidR="00913381" w:rsidRDefault="00913381">
      <w:pPr>
        <w:pStyle w:val="ConsPlusTitle"/>
        <w:jc w:val="center"/>
      </w:pPr>
      <w:r>
        <w:t>И СРЕДНЕГО ОБЩЕГО ОБРАЗОВАНИЯ, ЗА РАБОТУ ПО ПОДГОТОВКЕ</w:t>
      </w:r>
    </w:p>
    <w:p w:rsidR="00913381" w:rsidRDefault="00913381">
      <w:pPr>
        <w:pStyle w:val="ConsPlusTitle"/>
        <w:jc w:val="center"/>
      </w:pPr>
      <w:r>
        <w:lastRenderedPageBreak/>
        <w:t>И ПРОВЕДЕНИЮ ГОСУДАРСТВЕННОЙ ИТОГОВОЙ АТТЕСТАЦИИ</w:t>
      </w:r>
    </w:p>
    <w:p w:rsidR="00913381" w:rsidRDefault="009133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33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381" w:rsidRDefault="009133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3381" w:rsidRDefault="009133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министра образования МО от 21.12.2017 N 3545)</w:t>
            </w:r>
          </w:p>
        </w:tc>
      </w:tr>
    </w:tbl>
    <w:p w:rsidR="00913381" w:rsidRDefault="00913381">
      <w:pPr>
        <w:pStyle w:val="ConsPlusNormal"/>
        <w:jc w:val="both"/>
      </w:pPr>
    </w:p>
    <w:p w:rsidR="00913381" w:rsidRDefault="00913381">
      <w:pPr>
        <w:pStyle w:val="ConsPlusNormal"/>
        <w:ind w:firstLine="540"/>
        <w:jc w:val="both"/>
      </w:pPr>
      <w:r>
        <w:t>1. Настоящее Положение регламентирует условия, размер, порядок и механизм осуществления выплаты компенсации следующим педагогическим работникам и специалистам, осуществляющим организационно-технологическое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ГИА), на всех этапах проведения экзаменов, включая досрочный, основной, дополнительный (сентябрьские сроки), на территории Московской области: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членам государственной экзаменационной комиссии Московской области (далее - ГЭК), кроме вошедших в президиум;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уполномоченным представителям ГЭК муниципального уровня (9 класс);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председателю, заместителям председателя и членам Конфликтной комиссии Московской области (за исключением сотрудников Министерства образования Московской области (далее - МОМО) и территориальных подкомиссий Конфликтной комиссии Московской области (далее - КК);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председателям и заместителям председателей предметных комиссий (далее - ПК);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членам ПК (эксперты);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руководителям ППЭ (ЕГЭ);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ответственным за организацию и обеспечение работы пункта проверки заданий (далее - ППЗ);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подготовке первичной документации для статистических и аналитических материалов и отчетов;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педагогическим работникам, специалистам по разработке и подготовке к изданию статистических и аналитических материалов и отчетов;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педагогическим работникам по рецензированию статистических и аналитических отчетов и материалов;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созданию оригинал-макетов статистических и аналитических материалов и отчетов;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первичной обработке секретных пакетов в Региональном центре обработки информации (далее - РЦОИ);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специалистам, сканирующим бланки в РЦОИ;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специалистам, печатающим бланки в РЦОИ;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верификаторам в РЦОИ;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специалистам, обеспечивающим функционирование КК;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специалистам, обеспечивающим функционирование ПК;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специалистам, ответственным дежурным в зоне первичной обработки информации;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lastRenderedPageBreak/>
        <w:t>специалистам, ответственным за прием и регистрацию заявлений в КК;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формированию комплектов экзаменационных материалов;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сбору и обработке гражданско-правовых договоров и приложений к ним;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проведению выверки реквизитов исполнителей по гражданско-правовым договорам;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подготовке реестров и проектов приказов на оплату услуг организаторов ГИА;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введению данных и регистрации гражданско-правовых договоров на официальном сайте государственных закупок;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проведению сплошной выверки правильности произведенных начислений, зафиксированных в гражданско-правовых договорах;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педагогическим работникам, специалистам, проводящим подготовку организаторов ГИА;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координаторам ГИА в досрочный этап и дополнительный этап (сентябрьские сроки);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руководителям образовательных организаций, на базе которых расположены ППЭ, в досрочный этап и дополнительный этап (сентябрьские сроки);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организаторам в ППЭ (11 класс);</w:t>
      </w:r>
    </w:p>
    <w:p w:rsidR="00913381" w:rsidRDefault="0091338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министра образования МО от 21.12.2017 N 3545)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техническим сопровождающим ведения базы данных участников и экспертов ГИА;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техническим сопровождающим регионального уровня экзамена по иностранным языкам;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техническим специалистам регионального уровня по обеспечению ИКТ;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техническим специалистам, ответственным за работу видеонаблюдения в ППЭ (11 класс);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техническим специалистам, ответственным за печать контрольных измерительных материалов (далее - КИМ) и перевод бланков ответов участников ЕГЭ в электронный вид в ППЭ (далее - сканирование).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2. Компенсационные выплаты педагогическим работникам и специалистам, осуществляющим организационно-технологическое обеспечение проведения ЕГЭ на территории Московской области, производятся на основании гражданско-правовых договоров.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2.1. Компенсационные выплаты в размере 390 рублей 54 копеек за один час работы устанавливаются: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председателю, заместителям председателя и членам КК и территориальных подкомиссий КК;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председателям и заместителям председателей ПК;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членам ПК (эксперты);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педагогическим работникам по разработке и подготовке к изданию статистических и аналитических материалов и отчетов;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педагогическим работникам по рецензированию статистических и аналитических отчетов и материалов;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lastRenderedPageBreak/>
        <w:t>педагогическим работникам, специалистам, проводящим подготовку организаторов ГИА.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2.2. Компенсационные выплаты в размере 281 рубля 19 копеек за один час работы устанавливаются специалистам, осуществляющим организационно-технологическое обеспечение проведения ГИА: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членам ГЭК (11 класс);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уполномоченным представителям ГЭК муниципального уровня (9 класс);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руководителям ППЭ (ЕГЭ);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ответственным за организацию и обеспечение работы ППЗ;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подготовке первичной документации для статистических и аналитических материалов и отчетов;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разработке и подготовке к изданию статистических отчетов и материалов;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созданию оригинал-макетов статистических и аналитических материалов и отчетов;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первичной обработке секретных пакетов в РЦОИ;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специалистам, сканирующим бланки в РЦОИ;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специалистам, печатающим бланки в РЦОИ;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верификаторам в РЦОИ;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специалистам, обеспечивающим функционирование КК;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специалистам, обеспечивающим функционирование ПК;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специалистам, ответственным дежурным в зоне первичной обработки информации;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специалистам, ответственным за прием и регистрацию заявлений в КК;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формированию комплектов экзаменационных материалов;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сбору и обработке гражданско-правовых договоров и приложений к гражданско-правовым договорам;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проведению выверки реквизитов исполнителей по гражданско-правовым договорам;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подготовке реестров и проектов приказов на оплату услуг организаторов ГИА;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введению данных и регистрации гражданско-правовых договоров на официальном сайте государственных закупок;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специалистам по проведению сплошной выверки правильности произведенных начислений, зафиксированных в гражданско-правовых договорах;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координаторам ГИА в досрочный этап и дополнительный этап (сентябрьские сроки);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 xml:space="preserve">руководителям образовательных организаций, на базе которых расположены ППЭ в </w:t>
      </w:r>
      <w:r>
        <w:lastRenderedPageBreak/>
        <w:t>дополнительные сроки и досрочный период (11 класс);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организаторам в ППЭ (11 класс);</w:t>
      </w:r>
    </w:p>
    <w:p w:rsidR="00913381" w:rsidRDefault="0091338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министра образования МО от 21.12.2017 N 3545)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техническим сопровождающим ведения базы данных участников и экспертов ГИА;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техническим сопровождающим регионального уровня экзамена по иностранным языкам;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техническим специалистам регионального уровня по обеспечению информационно-коммуникационных технологий (далее - ИКТ);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техническим специалистам, ответственным за работу видеонаблюдения в ППЭ (11 класс);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техническим специалистам, ответственным за печать КИМ и сканирование в ППЭ.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 Расчет нагрузки по выполнению функциональных обязанностей привлекаемых специалистов всех уровней в течение периода проведения ГИА осуществляется: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3.1. Председателю, заместителям председателя и членам КК - за фактически отработанное время при подготовке, организации и проведении заседаний;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председателям и заместителям председателей ПК - за фактически отработанное время в период проведения экспертами проверки работ, включая время работы в КК.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3.2. Членам ПК (экспертам) по всем предметам - за фактически проверенные работы исходя из норматива затрат времени на проверку одной работы и размера компенсационных выплат за проверку одной работы.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Нормативы затрат времени на проверку одной экзаменационной работы и размеры выплаты за проверку одной работы:</w:t>
      </w:r>
    </w:p>
    <w:p w:rsidR="00913381" w:rsidRDefault="00913381">
      <w:pPr>
        <w:sectPr w:rsidR="00913381" w:rsidSect="001A7E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381" w:rsidRDefault="0091338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2268"/>
        <w:gridCol w:w="2268"/>
        <w:gridCol w:w="2268"/>
      </w:tblGrid>
      <w:tr w:rsidR="00913381">
        <w:tc>
          <w:tcPr>
            <w:tcW w:w="567" w:type="dxa"/>
          </w:tcPr>
          <w:p w:rsidR="00913381" w:rsidRDefault="009133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913381" w:rsidRDefault="00913381">
            <w:pPr>
              <w:pStyle w:val="ConsPlusNormal"/>
              <w:jc w:val="center"/>
            </w:pPr>
            <w:r>
              <w:t>Предмет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  <w:jc w:val="center"/>
            </w:pPr>
            <w:r>
              <w:t>Норматив затрат времени на проверку одной экзаменационной работы, мин.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  <w:jc w:val="center"/>
            </w:pPr>
            <w:r>
              <w:t>Формула расчета выплаты за один проверенный тест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  <w:jc w:val="center"/>
            </w:pPr>
            <w:r>
              <w:t>Размер выплаты за проверку одной работы, руб.</w:t>
            </w:r>
          </w:p>
        </w:tc>
      </w:tr>
      <w:tr w:rsidR="00913381">
        <w:tc>
          <w:tcPr>
            <w:tcW w:w="567" w:type="dxa"/>
          </w:tcPr>
          <w:p w:rsidR="00913381" w:rsidRDefault="00913381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913381" w:rsidRDefault="00913381">
            <w:pPr>
              <w:pStyle w:val="ConsPlusNormal"/>
            </w:pPr>
            <w:r>
              <w:t>Математика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20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390,54 x 0,33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128,88</w:t>
            </w:r>
          </w:p>
        </w:tc>
      </w:tr>
      <w:tr w:rsidR="00913381">
        <w:tc>
          <w:tcPr>
            <w:tcW w:w="567" w:type="dxa"/>
          </w:tcPr>
          <w:p w:rsidR="00913381" w:rsidRDefault="00913381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913381" w:rsidRDefault="00913381">
            <w:pPr>
              <w:pStyle w:val="ConsPlusNormal"/>
            </w:pPr>
            <w:r>
              <w:t>Русский язык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20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390,54 x 0,33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128,88</w:t>
            </w:r>
          </w:p>
        </w:tc>
      </w:tr>
      <w:tr w:rsidR="00913381">
        <w:tc>
          <w:tcPr>
            <w:tcW w:w="567" w:type="dxa"/>
          </w:tcPr>
          <w:p w:rsidR="00913381" w:rsidRDefault="00913381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913381" w:rsidRDefault="00913381">
            <w:pPr>
              <w:pStyle w:val="ConsPlusNormal"/>
            </w:pPr>
            <w:r>
              <w:t>Литература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30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390,54 x 0,5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195,27</w:t>
            </w:r>
          </w:p>
        </w:tc>
      </w:tr>
      <w:tr w:rsidR="00913381">
        <w:tc>
          <w:tcPr>
            <w:tcW w:w="567" w:type="dxa"/>
          </w:tcPr>
          <w:p w:rsidR="00913381" w:rsidRDefault="00913381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913381" w:rsidRDefault="00913381">
            <w:pPr>
              <w:pStyle w:val="ConsPlusNormal"/>
            </w:pPr>
            <w:r>
              <w:t>Биология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20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390,54 x 0,33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128,88</w:t>
            </w:r>
          </w:p>
        </w:tc>
      </w:tr>
      <w:tr w:rsidR="00913381">
        <w:tc>
          <w:tcPr>
            <w:tcW w:w="567" w:type="dxa"/>
          </w:tcPr>
          <w:p w:rsidR="00913381" w:rsidRDefault="00913381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913381" w:rsidRDefault="00913381">
            <w:pPr>
              <w:pStyle w:val="ConsPlusNormal"/>
            </w:pPr>
            <w:r>
              <w:t>Химия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15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390,54 x 0,25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97,64</w:t>
            </w:r>
          </w:p>
        </w:tc>
      </w:tr>
      <w:tr w:rsidR="00913381">
        <w:tc>
          <w:tcPr>
            <w:tcW w:w="567" w:type="dxa"/>
          </w:tcPr>
          <w:p w:rsidR="00913381" w:rsidRDefault="00913381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913381" w:rsidRDefault="00913381">
            <w:pPr>
              <w:pStyle w:val="ConsPlusNormal"/>
            </w:pPr>
            <w:r>
              <w:t>Физика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15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390,54 x 0,25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97,64</w:t>
            </w:r>
          </w:p>
        </w:tc>
      </w:tr>
      <w:tr w:rsidR="00913381">
        <w:tc>
          <w:tcPr>
            <w:tcW w:w="567" w:type="dxa"/>
          </w:tcPr>
          <w:p w:rsidR="00913381" w:rsidRDefault="00913381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913381" w:rsidRDefault="00913381">
            <w:pPr>
              <w:pStyle w:val="ConsPlusNormal"/>
            </w:pPr>
            <w:r>
              <w:t>География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15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390,54 x 0,25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97,64</w:t>
            </w:r>
          </w:p>
        </w:tc>
      </w:tr>
      <w:tr w:rsidR="00913381">
        <w:tc>
          <w:tcPr>
            <w:tcW w:w="567" w:type="dxa"/>
          </w:tcPr>
          <w:p w:rsidR="00913381" w:rsidRDefault="00913381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913381" w:rsidRDefault="00913381">
            <w:pPr>
              <w:pStyle w:val="ConsPlusNormal"/>
            </w:pPr>
            <w:r>
              <w:t>История России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25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390,54 x 0,42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164,03</w:t>
            </w:r>
          </w:p>
        </w:tc>
      </w:tr>
      <w:tr w:rsidR="00913381">
        <w:tc>
          <w:tcPr>
            <w:tcW w:w="567" w:type="dxa"/>
          </w:tcPr>
          <w:p w:rsidR="00913381" w:rsidRDefault="00913381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913381" w:rsidRDefault="00913381">
            <w:pPr>
              <w:pStyle w:val="ConsPlusNormal"/>
            </w:pPr>
            <w:r>
              <w:t>Обществознание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20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390,54 x 0,33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128,88</w:t>
            </w:r>
          </w:p>
        </w:tc>
      </w:tr>
      <w:tr w:rsidR="009133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13381" w:rsidRDefault="00913381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  <w:tcBorders>
              <w:bottom w:val="nil"/>
            </w:tcBorders>
          </w:tcPr>
          <w:p w:rsidR="00913381" w:rsidRDefault="00913381">
            <w:pPr>
              <w:pStyle w:val="ConsPlusNormal"/>
            </w:pPr>
            <w:r>
              <w:t>Иностранный язык</w:t>
            </w:r>
          </w:p>
        </w:tc>
        <w:tc>
          <w:tcPr>
            <w:tcW w:w="2268" w:type="dxa"/>
            <w:tcBorders>
              <w:bottom w:val="nil"/>
            </w:tcBorders>
          </w:tcPr>
          <w:p w:rsidR="00913381" w:rsidRDefault="00913381">
            <w:pPr>
              <w:pStyle w:val="ConsPlusNormal"/>
            </w:pPr>
            <w:r>
              <w:t>20</w:t>
            </w:r>
          </w:p>
        </w:tc>
        <w:tc>
          <w:tcPr>
            <w:tcW w:w="2268" w:type="dxa"/>
            <w:tcBorders>
              <w:bottom w:val="nil"/>
            </w:tcBorders>
          </w:tcPr>
          <w:p w:rsidR="00913381" w:rsidRDefault="00913381">
            <w:pPr>
              <w:pStyle w:val="ConsPlusNormal"/>
            </w:pPr>
            <w:r>
              <w:t>390,54 x 0,33</w:t>
            </w:r>
          </w:p>
        </w:tc>
        <w:tc>
          <w:tcPr>
            <w:tcW w:w="2268" w:type="dxa"/>
            <w:tcBorders>
              <w:bottom w:val="nil"/>
            </w:tcBorders>
          </w:tcPr>
          <w:p w:rsidR="00913381" w:rsidRDefault="00913381">
            <w:pPr>
              <w:pStyle w:val="ConsPlusNormal"/>
            </w:pPr>
            <w:r>
              <w:t>128,88</w:t>
            </w:r>
          </w:p>
        </w:tc>
      </w:tr>
      <w:tr w:rsidR="00913381">
        <w:tblPrEx>
          <w:tblBorders>
            <w:insideH w:val="nil"/>
          </w:tblBorders>
        </w:tblPrEx>
        <w:tc>
          <w:tcPr>
            <w:tcW w:w="9752" w:type="dxa"/>
            <w:gridSpan w:val="5"/>
            <w:tcBorders>
              <w:top w:val="nil"/>
            </w:tcBorders>
          </w:tcPr>
          <w:p w:rsidR="00913381" w:rsidRDefault="00913381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министра образования МО от 21.12.2017 N 3545)</w:t>
            </w:r>
          </w:p>
        </w:tc>
      </w:tr>
      <w:tr w:rsidR="00913381">
        <w:tblPrEx>
          <w:tblBorders>
            <w:insideH w:val="nil"/>
          </w:tblBorders>
        </w:tblPrEx>
        <w:tc>
          <w:tcPr>
            <w:tcW w:w="9752" w:type="dxa"/>
            <w:gridSpan w:val="5"/>
            <w:tcBorders>
              <w:bottom w:val="nil"/>
            </w:tcBorders>
          </w:tcPr>
          <w:p w:rsidR="00913381" w:rsidRDefault="00913381">
            <w:pPr>
              <w:pStyle w:val="ConsPlusNormal"/>
              <w:jc w:val="both"/>
            </w:pPr>
            <w:r>
              <w:t xml:space="preserve">11 - 13. Утратили силу. - </w:t>
            </w:r>
            <w:hyperlink r:id="rId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министра образования МО от 21.12.2017 N 3545</w:t>
            </w:r>
          </w:p>
        </w:tc>
      </w:tr>
      <w:tr w:rsidR="00913381">
        <w:tc>
          <w:tcPr>
            <w:tcW w:w="567" w:type="dxa"/>
          </w:tcPr>
          <w:p w:rsidR="00913381" w:rsidRDefault="00913381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913381" w:rsidRDefault="00913381">
            <w:pPr>
              <w:pStyle w:val="ConsPlusNormal"/>
            </w:pPr>
            <w:r>
              <w:t>Информатика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20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390,54 x 0,33</w:t>
            </w:r>
          </w:p>
        </w:tc>
        <w:tc>
          <w:tcPr>
            <w:tcW w:w="2268" w:type="dxa"/>
          </w:tcPr>
          <w:p w:rsidR="00913381" w:rsidRDefault="00913381">
            <w:pPr>
              <w:pStyle w:val="ConsPlusNormal"/>
            </w:pPr>
            <w:r>
              <w:t>128,88</w:t>
            </w:r>
          </w:p>
        </w:tc>
      </w:tr>
    </w:tbl>
    <w:p w:rsidR="00913381" w:rsidRDefault="00913381">
      <w:pPr>
        <w:sectPr w:rsidR="009133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3381" w:rsidRDefault="00913381">
      <w:pPr>
        <w:pStyle w:val="ConsPlusNormal"/>
        <w:jc w:val="both"/>
      </w:pPr>
    </w:p>
    <w:p w:rsidR="00913381" w:rsidRDefault="00913381">
      <w:pPr>
        <w:pStyle w:val="ConsPlusNormal"/>
        <w:ind w:firstLine="540"/>
        <w:jc w:val="both"/>
      </w:pPr>
      <w:r>
        <w:t>Членам предметных комиссий ЕГЭ в резервные дни, в дни работы третьих экспертов, в дни работы КК (при малом количестве работ и больших временных затратах) - за фактически отработанное время;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членам предметных комиссий, привлекаемых к организации деятельности предметной комиссии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3.3. Членам ГЭК, кроме сотрудников МОМО (11 класс), - за фактически отработанное время при проведении экзаменов.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3.4. Уполномоченным представителям ГЭК муниципального уровня (9 класс) - за фактически отработанное время при проведении экзаменов.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3.5. Председателю, заместителям председателя и членам Конфликтной комиссии Московской области (за исключением сотрудников Министерства образования Московской области) и территориальных подкомиссий КК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3.6. Руководителям пунктов проведения ЕГЭ - за фактически отработанное время при проведении экзаменов.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3.7. Ответственным за организацию и обеспечение ППЗ - за фактически отработанное время комиссий.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3.8. Специалистам по подготовке первичной документации для статистических и аналитических материалов и отчетов - за фактически отработанное время при проведении экзаменов.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3.9. Специалистам по первичной обработке секретных пакетов в РЦОИ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3.10. Педагогическим работникам, специалистам по разработке и подготовке к изданию статистических и аналитических материалов и отчетов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3.11. Педагогическим работникам по рецензированию статистических и аналитических отчетов и материалов - за фактически отработанное время.</w:t>
      </w:r>
    </w:p>
    <w:p w:rsidR="00913381" w:rsidRDefault="009133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133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3381" w:rsidRDefault="0091338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3381" w:rsidRDefault="0091338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13381" w:rsidRDefault="00913381">
      <w:pPr>
        <w:pStyle w:val="ConsPlusNormal"/>
        <w:spacing w:before="220"/>
        <w:ind w:firstLine="540"/>
        <w:jc w:val="both"/>
      </w:pPr>
      <w:r>
        <w:t>3.11. Специалистам по созданию оригинал-макетов статистических и аналитических материалов и отчетов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3.12. Специалистам по первичной обработке секретных пакетов в РЦОИ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3.13. Специалистам, сканирующим бланки в РЦОИ,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3.14. Специалистам, печатающим бланки в РЦОИ,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3.15. Верификаторам в РЦОИ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3.16. Специалистам, обеспечивающим функционирование КК,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 xml:space="preserve">3.17. Специалистам, обеспечивающим функционирование ПК, - за фактически отработанное </w:t>
      </w:r>
      <w:r>
        <w:lastRenderedPageBreak/>
        <w:t>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3.18. Специалистам, ответственным дежурным в зоне первичной обработки информации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3.19. Специалистам, ответственным за прием и регистрацию заявлений в КК,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3.20. Специалистам по формированию комплектов экзаменационных материалов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3.21. Специалистам по сбору и обработке гражданско-правовых договоров и приложений к гражданско-правовым договорам на муниципальном уровне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3.22. Специалистам по проведению выверки реквизитов исполнителей по гражданско-правовым договорам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3.23. Специалистам по подготовке реестров и проектов приказов на оплату услуг организаторов ГИА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3.24. Специалистам по введению данных и регистрации гражданско-правовых договоров на официальном сайте государственных закупок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3.25. Специалистам по проведению сплошной выверки правильности произведенных начислений, зафиксированных в гражданско-правовых договорах,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3.26. Педагогическим работникам, специалистам, проводящим подготовку организаторов ГИА, - в соответствии с программами обучения.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3.27. Координаторам ГИА в досрочный этап и дополнительный этап (сентябрьские сроки)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3.28. Руководителям образовательных организаций, на базе которых расположены ППЭ (11 класс), в досрочный и дополнительный (сентябрьские сроки) этапы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3.29. Организаторам ППЭ (11 класс) - за фактически отработанное время.</w:t>
      </w:r>
    </w:p>
    <w:p w:rsidR="00913381" w:rsidRDefault="00913381">
      <w:pPr>
        <w:pStyle w:val="ConsPlusNormal"/>
        <w:jc w:val="both"/>
      </w:pPr>
      <w:r>
        <w:t xml:space="preserve">(п. 3.29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министра образования МО от 21.12.2017 N 3545)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3.30. Техническим сопровождающим на региональном уровне ведения базы данных участников и экспертов ГИА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3.31. Техническим сопровождающим регионального уровня экзамена по иностранным языкам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3.32. Техническим специалистам регионального уровня по обеспечению ИКТ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3.33. Техническим специалистам, ответственным за работу видеонаблюдения в ППЭ (11 класс), - за фактически отработанное время.</w:t>
      </w:r>
    </w:p>
    <w:p w:rsidR="00913381" w:rsidRDefault="00913381">
      <w:pPr>
        <w:pStyle w:val="ConsPlusNormal"/>
        <w:spacing w:before="220"/>
        <w:ind w:firstLine="540"/>
        <w:jc w:val="both"/>
      </w:pPr>
      <w:r>
        <w:t>3.34. Техническим специалистам, ответственным за печать КИМ в аудиториях ППЭ и сканирование в ППЭ, - за фактически отработанное время.</w:t>
      </w:r>
    </w:p>
    <w:p w:rsidR="00913381" w:rsidRDefault="00913381">
      <w:pPr>
        <w:pStyle w:val="ConsPlusNormal"/>
        <w:jc w:val="both"/>
      </w:pPr>
    </w:p>
    <w:p w:rsidR="00913381" w:rsidRDefault="00913381">
      <w:pPr>
        <w:pStyle w:val="ConsPlusNormal"/>
        <w:jc w:val="both"/>
      </w:pPr>
    </w:p>
    <w:p w:rsidR="00913381" w:rsidRDefault="009133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EFD" w:rsidRDefault="00F07EFD">
      <w:bookmarkStart w:id="1" w:name="_GoBack"/>
      <w:bookmarkEnd w:id="1"/>
    </w:p>
    <w:sectPr w:rsidR="00F07EFD" w:rsidSect="00AD59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81"/>
    <w:rsid w:val="00913381"/>
    <w:rsid w:val="00F0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B810E-767B-4E6B-9FB1-EF1D65B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E04729FE8D414552EF4A9BF9D7CA1EFF0A93E9D85858CB6F9EA983C2D19ADA634D8FC92973946XBR8I" TargetMode="External"/><Relationship Id="rId13" Type="http://schemas.openxmlformats.org/officeDocument/2006/relationships/hyperlink" Target="consultantplus://offline/ref=CF2E04729FE8D414552EF4A9BF9D7CA1EFF0A93E9D85858CB6F9EA983C2D19ADA634D8FC92973947XBR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2E04729FE8D414552EF4A9BF9D7CA1ECFEAB3C9C80858CB6F9EA983C2D19ADA634D8FC92973946XBRAI" TargetMode="External"/><Relationship Id="rId12" Type="http://schemas.openxmlformats.org/officeDocument/2006/relationships/hyperlink" Target="consultantplus://offline/ref=CF2E04729FE8D414552EF4A9BF9D7CA1EFF0A93E9D85858CB6F9EA983C2D19ADA634D8FC92973947XBR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E04729FE8D414552EF4A9BF9D7CA1EFF3AA3E9D8D858CB6F9EA983CX2RDI" TargetMode="External"/><Relationship Id="rId11" Type="http://schemas.openxmlformats.org/officeDocument/2006/relationships/hyperlink" Target="consultantplus://offline/ref=CF2E04729FE8D414552EF4A9BF9D7CA1EFF0A93E9D85858CB6F9EA983C2D19ADA634D8FC92973947XBRCI" TargetMode="External"/><Relationship Id="rId5" Type="http://schemas.openxmlformats.org/officeDocument/2006/relationships/hyperlink" Target="consultantplus://offline/ref=CF2E04729FE8D414552EF4A9BF9D7CA1EFF0A93E9D85858CB6F9EA983C2D19ADA634D8FC92973946XBR8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2E04729FE8D414552EF4A9BF9D7CA1EFF0A93E9D85858CB6F9EA983C2D19ADA634D8FC92973946XBR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2E04729FE8D414552EF4A9BF9D7CA1EFF0A93E9D85858CB6F9EA983C2D19ADA634D8FC92973946XBR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2018-03-20T08:17:00Z</dcterms:created>
  <dcterms:modified xsi:type="dcterms:W3CDTF">2018-03-20T08:18:00Z</dcterms:modified>
</cp:coreProperties>
</file>