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E1A75" w14:textId="77777777" w:rsidR="009B0964" w:rsidRPr="00BF713E" w:rsidRDefault="009B0964" w:rsidP="008B727A">
      <w:pPr>
        <w:jc w:val="center"/>
        <w:rPr>
          <w:b/>
          <w:bCs/>
          <w:sz w:val="28"/>
          <w:szCs w:val="28"/>
        </w:rPr>
      </w:pPr>
      <w:r w:rsidRPr="00BF713E">
        <w:rPr>
          <w:b/>
          <w:bCs/>
          <w:sz w:val="28"/>
          <w:szCs w:val="28"/>
        </w:rPr>
        <w:t>ПОЛОЖЕНИЕ</w:t>
      </w:r>
      <w:r w:rsidRPr="00BF713E">
        <w:rPr>
          <w:b/>
          <w:bCs/>
          <w:sz w:val="28"/>
          <w:szCs w:val="28"/>
        </w:rPr>
        <w:br/>
        <w:t>о Совете по работе с молодёжью (Молодёжном совете)</w:t>
      </w:r>
      <w:r w:rsidRPr="00BF713E">
        <w:rPr>
          <w:b/>
          <w:bCs/>
          <w:sz w:val="28"/>
          <w:szCs w:val="28"/>
        </w:rPr>
        <w:br/>
        <w:t>Московской областной организации Профсоюза работников</w:t>
      </w:r>
      <w:r w:rsidRPr="00BF713E">
        <w:rPr>
          <w:b/>
          <w:bCs/>
          <w:sz w:val="28"/>
          <w:szCs w:val="28"/>
        </w:rPr>
        <w:br/>
        <w:t>народного образования и науки Российской Федерации</w:t>
      </w:r>
    </w:p>
    <w:p w14:paraId="3339DEAF" w14:textId="77777777" w:rsidR="009B0964" w:rsidRPr="00FC59F5" w:rsidRDefault="009B0964" w:rsidP="008B727A">
      <w:pPr>
        <w:rPr>
          <w:b/>
          <w:bCs/>
        </w:rPr>
      </w:pPr>
    </w:p>
    <w:p w14:paraId="4E20B3DE" w14:textId="77777777" w:rsidR="009B0964" w:rsidRPr="00FC59F5" w:rsidRDefault="009B0964" w:rsidP="008B727A">
      <w:pPr>
        <w:pStyle w:val="a3"/>
        <w:numPr>
          <w:ilvl w:val="0"/>
          <w:numId w:val="2"/>
        </w:numPr>
        <w:ind w:left="284" w:hanging="218"/>
        <w:jc w:val="center"/>
        <w:rPr>
          <w:b/>
          <w:bCs/>
        </w:rPr>
      </w:pPr>
      <w:r w:rsidRPr="00FC59F5">
        <w:rPr>
          <w:b/>
          <w:bCs/>
        </w:rPr>
        <w:t>Общие положения</w:t>
      </w:r>
    </w:p>
    <w:p w14:paraId="57A132C0" w14:textId="77777777" w:rsidR="009B0964" w:rsidRPr="00FC59F5" w:rsidRDefault="009B0964" w:rsidP="008B727A">
      <w:pPr>
        <w:ind w:left="360"/>
        <w:rPr>
          <w:b/>
          <w:bCs/>
        </w:rPr>
      </w:pPr>
    </w:p>
    <w:p w14:paraId="5E24C731" w14:textId="77777777" w:rsidR="009B0964" w:rsidRPr="00FC59F5" w:rsidRDefault="009B0964" w:rsidP="001457E6">
      <w:pPr>
        <w:pStyle w:val="a3"/>
        <w:tabs>
          <w:tab w:val="left" w:pos="2127"/>
        </w:tabs>
        <w:ind w:left="0" w:firstLine="709"/>
        <w:jc w:val="both"/>
      </w:pPr>
      <w:r w:rsidRPr="00FC59F5">
        <w:t>Совет по работе с молодёжью (Молодёжный совет) Московской областной организации профсоюза работников народного образования и науки РФ (далее по тексту — Молодёжный совет) создан для координации деятельности по защите трудовых и социально-экономических прав работающей молодёжи (не старше 35 лет), привлечения её к активной профсоюзной деятельности, изучения и распространения опыта работы с молодёжью, а также оказания помощи в создании и совершенствования методов работы Молодёжных советов местных (районных и городских) профсоюзных организаций.</w:t>
      </w:r>
    </w:p>
    <w:p w14:paraId="43FA7BAA" w14:textId="77777777" w:rsidR="009B0964" w:rsidRPr="00FC59F5" w:rsidRDefault="009B0964" w:rsidP="001457E6">
      <w:pPr>
        <w:pStyle w:val="a3"/>
        <w:tabs>
          <w:tab w:val="left" w:pos="2127"/>
        </w:tabs>
        <w:ind w:left="0" w:firstLine="709"/>
        <w:jc w:val="both"/>
      </w:pPr>
      <w:r w:rsidRPr="00FC59F5">
        <w:t xml:space="preserve">Молодёжный совет в своей деятельности руководствуется законодательством Российской Федерации, Уставом Профсоюза, решениями </w:t>
      </w:r>
      <w:r w:rsidR="00FC59F5" w:rsidRPr="00FC59F5">
        <w:t>ЦС и комитета</w:t>
      </w:r>
      <w:r w:rsidRPr="00FC59F5">
        <w:t xml:space="preserve"> Московской областной организации </w:t>
      </w:r>
      <w:r w:rsidR="00FC59F5" w:rsidRPr="00FC59F5">
        <w:t>Профсоюза (</w:t>
      </w:r>
      <w:r w:rsidRPr="00FC59F5">
        <w:t>далее по тексту — МООП) и настоящим положением.</w:t>
      </w:r>
    </w:p>
    <w:p w14:paraId="7B6712EE" w14:textId="77777777" w:rsidR="009B0964" w:rsidRPr="00FC59F5" w:rsidRDefault="009B0964" w:rsidP="008B727A">
      <w:pPr>
        <w:tabs>
          <w:tab w:val="left" w:pos="1276"/>
        </w:tabs>
        <w:ind w:firstLine="709"/>
        <w:jc w:val="both"/>
      </w:pPr>
    </w:p>
    <w:p w14:paraId="3C4E1D10" w14:textId="77777777" w:rsidR="009B0964" w:rsidRPr="00FC59F5" w:rsidRDefault="009B0964" w:rsidP="008B727A">
      <w:pPr>
        <w:pStyle w:val="a3"/>
        <w:numPr>
          <w:ilvl w:val="0"/>
          <w:numId w:val="2"/>
        </w:numPr>
        <w:ind w:left="284" w:hanging="218"/>
        <w:jc w:val="center"/>
        <w:rPr>
          <w:b/>
          <w:bCs/>
        </w:rPr>
      </w:pPr>
      <w:r w:rsidRPr="00FC59F5">
        <w:rPr>
          <w:b/>
          <w:bCs/>
        </w:rPr>
        <w:t>Цели и задачи Молодёжного совета,</w:t>
      </w:r>
      <w:r w:rsidRPr="00FC59F5">
        <w:rPr>
          <w:b/>
          <w:bCs/>
        </w:rPr>
        <w:br/>
        <w:t>основные направления работы</w:t>
      </w:r>
    </w:p>
    <w:p w14:paraId="1BBDB82B" w14:textId="77777777" w:rsidR="009B0964" w:rsidRPr="00FC59F5" w:rsidRDefault="009B0964" w:rsidP="008B727A">
      <w:pPr>
        <w:rPr>
          <w:b/>
          <w:bCs/>
        </w:rPr>
      </w:pPr>
    </w:p>
    <w:p w14:paraId="584F1CCA" w14:textId="77777777" w:rsidR="009B0964" w:rsidRPr="00FC59F5" w:rsidRDefault="009B0964" w:rsidP="00FC59F5">
      <w:pPr>
        <w:pStyle w:val="a3"/>
        <w:tabs>
          <w:tab w:val="left" w:pos="2127"/>
        </w:tabs>
        <w:ind w:left="0" w:firstLine="709"/>
        <w:jc w:val="both"/>
      </w:pPr>
      <w:r w:rsidRPr="00FC59F5">
        <w:t>Цель: содействие участию молодёжи в профсоюзной работе по защите социально-экономических и трудовых интересов работников не старше 35 лет, использование инновационного потенциала молодёжи в интересах развития профсоюзного движения.</w:t>
      </w:r>
    </w:p>
    <w:p w14:paraId="6E10630C" w14:textId="77777777" w:rsidR="009B0964" w:rsidRPr="00FC59F5" w:rsidRDefault="009B0964" w:rsidP="00FC59F5">
      <w:pPr>
        <w:pStyle w:val="a3"/>
        <w:tabs>
          <w:tab w:val="left" w:pos="2127"/>
        </w:tabs>
        <w:ind w:left="0" w:firstLine="709"/>
        <w:jc w:val="both"/>
      </w:pPr>
      <w:r w:rsidRPr="00FC59F5">
        <w:t>Задачи:</w:t>
      </w:r>
    </w:p>
    <w:p w14:paraId="05B4B242" w14:textId="77777777" w:rsidR="009B0964" w:rsidRPr="00FC59F5" w:rsidRDefault="009B0964" w:rsidP="00FC59F5">
      <w:pPr>
        <w:pStyle w:val="a3"/>
        <w:numPr>
          <w:ilvl w:val="0"/>
          <w:numId w:val="23"/>
        </w:numPr>
        <w:tabs>
          <w:tab w:val="left" w:pos="851"/>
        </w:tabs>
        <w:ind w:left="0" w:firstLine="426"/>
        <w:jc w:val="both"/>
      </w:pPr>
      <w:r w:rsidRPr="00FC59F5">
        <w:t>усиление мотивации профсоюзного членства среди молодёжи;</w:t>
      </w:r>
    </w:p>
    <w:p w14:paraId="00273ADD" w14:textId="77777777" w:rsidR="009B0964" w:rsidRPr="00FC59F5" w:rsidRDefault="009B0964" w:rsidP="00FC59F5">
      <w:pPr>
        <w:pStyle w:val="a3"/>
        <w:numPr>
          <w:ilvl w:val="0"/>
          <w:numId w:val="23"/>
        </w:numPr>
        <w:tabs>
          <w:tab w:val="left" w:pos="851"/>
        </w:tabs>
        <w:ind w:left="0" w:firstLine="426"/>
        <w:jc w:val="both"/>
      </w:pPr>
      <w:r w:rsidRPr="00FC59F5">
        <w:t>повышение имиджа Профсоюза;</w:t>
      </w:r>
    </w:p>
    <w:p w14:paraId="7C09DC31" w14:textId="77777777" w:rsidR="009B0964" w:rsidRPr="00FC59F5" w:rsidRDefault="009B0964" w:rsidP="00FC59F5">
      <w:pPr>
        <w:pStyle w:val="a3"/>
        <w:numPr>
          <w:ilvl w:val="0"/>
          <w:numId w:val="23"/>
        </w:numPr>
        <w:tabs>
          <w:tab w:val="left" w:pos="851"/>
        </w:tabs>
        <w:ind w:left="0" w:firstLine="426"/>
        <w:jc w:val="both"/>
      </w:pPr>
      <w:r w:rsidRPr="00FC59F5">
        <w:t>совершенствование системы профсоюзной работы;</w:t>
      </w:r>
    </w:p>
    <w:p w14:paraId="21512E94" w14:textId="77777777" w:rsidR="009B0964" w:rsidRPr="00FC59F5" w:rsidRDefault="009B0964" w:rsidP="00FC59F5">
      <w:pPr>
        <w:pStyle w:val="a3"/>
        <w:numPr>
          <w:ilvl w:val="0"/>
          <w:numId w:val="23"/>
        </w:numPr>
        <w:tabs>
          <w:tab w:val="left" w:pos="851"/>
        </w:tabs>
        <w:ind w:left="0" w:firstLine="426"/>
        <w:jc w:val="both"/>
      </w:pPr>
      <w:r w:rsidRPr="00FC59F5">
        <w:t>активизация работы профсоюзной молодёжи;</w:t>
      </w:r>
    </w:p>
    <w:p w14:paraId="42749F7C" w14:textId="77777777" w:rsidR="009B0964" w:rsidRPr="00FC59F5" w:rsidRDefault="009B0964" w:rsidP="00FC59F5">
      <w:pPr>
        <w:pStyle w:val="a3"/>
        <w:numPr>
          <w:ilvl w:val="0"/>
          <w:numId w:val="23"/>
        </w:numPr>
        <w:tabs>
          <w:tab w:val="left" w:pos="851"/>
        </w:tabs>
        <w:ind w:left="0" w:firstLine="426"/>
        <w:jc w:val="both"/>
      </w:pPr>
      <w:r w:rsidRPr="00FC59F5">
        <w:t>содействие представительству и продвижению молодёжи в выборных органах МООП, местных (районных и городских) и первичных профсоюзных организаций;</w:t>
      </w:r>
    </w:p>
    <w:p w14:paraId="0F1728F9" w14:textId="77777777" w:rsidR="009B0964" w:rsidRPr="00FC59F5" w:rsidRDefault="009B0964" w:rsidP="00FC59F5">
      <w:pPr>
        <w:pStyle w:val="a3"/>
        <w:numPr>
          <w:ilvl w:val="0"/>
          <w:numId w:val="23"/>
        </w:numPr>
        <w:tabs>
          <w:tab w:val="left" w:pos="851"/>
        </w:tabs>
        <w:ind w:left="0" w:firstLine="426"/>
        <w:jc w:val="both"/>
      </w:pPr>
      <w:r w:rsidRPr="00FC59F5">
        <w:t>привлечение молодых работников к решению имеющихся у них проблем через деятельность Молодёжного совета МООП и молодёжных советов местных (районных и городских) организаций Профсоюза;</w:t>
      </w:r>
    </w:p>
    <w:p w14:paraId="068B9288" w14:textId="77777777" w:rsidR="009B0964" w:rsidRPr="00FC59F5" w:rsidRDefault="009B0964" w:rsidP="00FC59F5">
      <w:pPr>
        <w:pStyle w:val="a3"/>
        <w:numPr>
          <w:ilvl w:val="0"/>
          <w:numId w:val="23"/>
        </w:numPr>
        <w:tabs>
          <w:tab w:val="left" w:pos="851"/>
        </w:tabs>
        <w:ind w:left="0" w:firstLine="426"/>
        <w:jc w:val="both"/>
      </w:pPr>
      <w:r w:rsidRPr="00FC59F5">
        <w:t>повышение информированности членов Профсоюза, работников и руководителей образовательных учреждений, представителей власти и населения о проблемах работающей молодёжи, интересующих её вопросах;</w:t>
      </w:r>
    </w:p>
    <w:p w14:paraId="3381161E" w14:textId="77777777" w:rsidR="009B0964" w:rsidRPr="00FC59F5" w:rsidRDefault="009B0964" w:rsidP="00FC59F5">
      <w:pPr>
        <w:pStyle w:val="a3"/>
        <w:numPr>
          <w:ilvl w:val="0"/>
          <w:numId w:val="23"/>
        </w:numPr>
        <w:tabs>
          <w:tab w:val="left" w:pos="851"/>
        </w:tabs>
        <w:ind w:left="0" w:firstLine="426"/>
        <w:jc w:val="both"/>
      </w:pPr>
      <w:r w:rsidRPr="00FC59F5">
        <w:t xml:space="preserve">содействие решению проблем молодых работников, </w:t>
      </w:r>
      <w:r w:rsidR="00FC59F5" w:rsidRPr="00FC59F5">
        <w:t>членов Профсоюза</w:t>
      </w:r>
      <w:r w:rsidRPr="00FC59F5">
        <w:t>;</w:t>
      </w:r>
    </w:p>
    <w:p w14:paraId="7A3A44E7" w14:textId="77777777" w:rsidR="009B0964" w:rsidRPr="00FC59F5" w:rsidRDefault="009B0964" w:rsidP="00FC59F5">
      <w:pPr>
        <w:pStyle w:val="a3"/>
        <w:numPr>
          <w:ilvl w:val="0"/>
          <w:numId w:val="23"/>
        </w:numPr>
        <w:tabs>
          <w:tab w:val="left" w:pos="851"/>
        </w:tabs>
        <w:ind w:left="0" w:firstLine="426"/>
        <w:jc w:val="both"/>
      </w:pPr>
      <w:r w:rsidRPr="00FC59F5">
        <w:t>внедрение новых форм и методов работы в организации.</w:t>
      </w:r>
    </w:p>
    <w:p w14:paraId="2872411D" w14:textId="77777777" w:rsidR="009B0964" w:rsidRPr="00FC59F5" w:rsidRDefault="009B0964" w:rsidP="008B727A">
      <w:pPr>
        <w:jc w:val="both"/>
      </w:pPr>
    </w:p>
    <w:p w14:paraId="4238BE4A" w14:textId="77777777" w:rsidR="009B0964" w:rsidRPr="00FC59F5" w:rsidRDefault="009B0964" w:rsidP="00FC59F5">
      <w:pPr>
        <w:pStyle w:val="a3"/>
        <w:tabs>
          <w:tab w:val="left" w:pos="2127"/>
        </w:tabs>
        <w:ind w:left="0" w:firstLine="709"/>
        <w:jc w:val="both"/>
      </w:pPr>
      <w:r w:rsidRPr="00FC59F5">
        <w:t>Основные направления работы:</w:t>
      </w:r>
    </w:p>
    <w:p w14:paraId="15E90509" w14:textId="77777777" w:rsidR="009B0964" w:rsidRPr="00FC59F5" w:rsidRDefault="009B0964" w:rsidP="00FC59F5">
      <w:pPr>
        <w:pStyle w:val="a3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 w:rsidRPr="00FC59F5">
        <w:t>Участие в работе комитета МООП и его комиссий с правом голоса.</w:t>
      </w:r>
    </w:p>
    <w:p w14:paraId="2772F02E" w14:textId="77777777" w:rsidR="009B0964" w:rsidRPr="00FC59F5" w:rsidRDefault="009B0964" w:rsidP="00FC59F5">
      <w:pPr>
        <w:pStyle w:val="a3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 w:rsidRPr="00FC59F5">
        <w:t xml:space="preserve">Разработка, обсуждение и принятие решений, рекомендаций и </w:t>
      </w:r>
      <w:r w:rsidR="00FC59F5" w:rsidRPr="00FC59F5">
        <w:t>предложений:</w:t>
      </w:r>
    </w:p>
    <w:p w14:paraId="7F74DA3E" w14:textId="77777777" w:rsidR="009B0964" w:rsidRPr="00FC59F5" w:rsidRDefault="009B0964" w:rsidP="00FC59F5">
      <w:pPr>
        <w:pStyle w:val="a3"/>
        <w:numPr>
          <w:ilvl w:val="0"/>
          <w:numId w:val="14"/>
        </w:numPr>
        <w:tabs>
          <w:tab w:val="left" w:pos="1134"/>
        </w:tabs>
        <w:ind w:left="1134" w:hanging="426"/>
        <w:jc w:val="both"/>
      </w:pPr>
      <w:r w:rsidRPr="00FC59F5">
        <w:t>защита социально-экономических и трудовых прав молодёжи;</w:t>
      </w:r>
    </w:p>
    <w:p w14:paraId="40E56BF1" w14:textId="77777777" w:rsidR="009B0964" w:rsidRPr="00FC59F5" w:rsidRDefault="009B0964" w:rsidP="00FC59F5">
      <w:pPr>
        <w:pStyle w:val="a3"/>
        <w:numPr>
          <w:ilvl w:val="0"/>
          <w:numId w:val="14"/>
        </w:numPr>
        <w:tabs>
          <w:tab w:val="left" w:pos="1134"/>
        </w:tabs>
        <w:ind w:left="1134" w:hanging="426"/>
        <w:jc w:val="both"/>
      </w:pPr>
      <w:r w:rsidRPr="00FC59F5">
        <w:lastRenderedPageBreak/>
        <w:t>оптимизация работы МООП с молодёжью в местных (районных и городских) организациях Профсоюза;</w:t>
      </w:r>
    </w:p>
    <w:p w14:paraId="3C6ADA49" w14:textId="77777777" w:rsidR="009B0964" w:rsidRPr="00FC59F5" w:rsidRDefault="009B0964" w:rsidP="00FC59F5">
      <w:pPr>
        <w:pStyle w:val="a3"/>
        <w:numPr>
          <w:ilvl w:val="0"/>
          <w:numId w:val="14"/>
        </w:numPr>
        <w:tabs>
          <w:tab w:val="left" w:pos="1134"/>
        </w:tabs>
        <w:ind w:left="1134" w:hanging="426"/>
        <w:jc w:val="both"/>
      </w:pPr>
      <w:r w:rsidRPr="00FC59F5">
        <w:t>совершенствование работы по формированию позитивного имиджа Профсоюза;</w:t>
      </w:r>
    </w:p>
    <w:p w14:paraId="6A450546" w14:textId="77777777" w:rsidR="009B0964" w:rsidRPr="00FC59F5" w:rsidRDefault="009B0964" w:rsidP="00FC59F5">
      <w:pPr>
        <w:pStyle w:val="a3"/>
        <w:numPr>
          <w:ilvl w:val="0"/>
          <w:numId w:val="14"/>
        </w:numPr>
        <w:tabs>
          <w:tab w:val="left" w:pos="1134"/>
        </w:tabs>
        <w:ind w:left="1134" w:hanging="426"/>
        <w:jc w:val="both"/>
      </w:pPr>
      <w:r w:rsidRPr="00FC59F5">
        <w:t>организации обучения молодых профсоюзных и педагогических кадров, актива и резерва.</w:t>
      </w:r>
    </w:p>
    <w:p w14:paraId="74E837B3" w14:textId="77777777" w:rsidR="00BF713E" w:rsidRPr="0055066A" w:rsidRDefault="00BF713E" w:rsidP="00BF713E">
      <w:pPr>
        <w:pStyle w:val="a3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 w:rsidRPr="0055066A">
        <w:t>Сбор, анализ, обработка и распространение информации о положении различных категорий молодёжи, их проблемах и интересующих вопросах, а также о способах и вариантах их решения.</w:t>
      </w:r>
    </w:p>
    <w:p w14:paraId="0BADD61A" w14:textId="77777777" w:rsidR="00BF713E" w:rsidRPr="0055066A" w:rsidRDefault="00BF713E" w:rsidP="00BF713E">
      <w:pPr>
        <w:pStyle w:val="a3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 w:rsidRPr="0055066A">
        <w:t>Разработка и подготовка предложений для принятия специальных программ и проведения мероприятий для молодёжи.</w:t>
      </w:r>
    </w:p>
    <w:p w14:paraId="26FB5187" w14:textId="77777777" w:rsidR="00BF713E" w:rsidRPr="0055066A" w:rsidRDefault="00BF713E" w:rsidP="00BF713E">
      <w:pPr>
        <w:pStyle w:val="a3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 w:rsidRPr="0055066A">
        <w:t>Организация обучения молодых профсоюзных кадров и актива, проведение форумов, слетов, симпозиумов, семинаров, «круглых столов» и иных форм работы и взаимодействия по проблемам молодёжи.</w:t>
      </w:r>
    </w:p>
    <w:p w14:paraId="127376B9" w14:textId="77777777" w:rsidR="00BF713E" w:rsidRPr="0055066A" w:rsidRDefault="00BF713E" w:rsidP="00BF713E">
      <w:pPr>
        <w:pStyle w:val="a3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 w:rsidRPr="0055066A">
        <w:t>Содействие представительству и продвижению молодёжи в выборных органах МООП, местных (районных и городских) и первичных профсоюзных организаций.</w:t>
      </w:r>
    </w:p>
    <w:p w14:paraId="729E400A" w14:textId="77777777" w:rsidR="00BF713E" w:rsidRPr="0055066A" w:rsidRDefault="00BF713E" w:rsidP="00BF713E">
      <w:pPr>
        <w:pStyle w:val="a3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 w:rsidRPr="0055066A">
        <w:t>Содействие успешности молодых работников образования в профессиональной сфере.</w:t>
      </w:r>
    </w:p>
    <w:p w14:paraId="3C0BBF9C" w14:textId="77777777" w:rsidR="00BF713E" w:rsidRPr="0055066A" w:rsidRDefault="00BF713E" w:rsidP="00BF713E">
      <w:pPr>
        <w:pStyle w:val="a3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 w:rsidRPr="0055066A">
        <w:t>Вовлечение молодёжи в члены профсоюза и создание новых профсоюзных организаций, формирование новых стимулов мотивации профсоюзного членства и работы в профсоюзных органах различного уровня.</w:t>
      </w:r>
    </w:p>
    <w:p w14:paraId="29C2A6CE" w14:textId="77777777" w:rsidR="00BF713E" w:rsidRPr="00FC59F5" w:rsidRDefault="00BF713E" w:rsidP="00FC59F5">
      <w:pPr>
        <w:ind w:left="66"/>
        <w:rPr>
          <w:b/>
          <w:bCs/>
        </w:rPr>
      </w:pPr>
    </w:p>
    <w:p w14:paraId="2B85EC3A" w14:textId="77777777" w:rsidR="009B0964" w:rsidRPr="00FC59F5" w:rsidRDefault="009B0964" w:rsidP="008B727A">
      <w:pPr>
        <w:pStyle w:val="a3"/>
        <w:numPr>
          <w:ilvl w:val="0"/>
          <w:numId w:val="2"/>
        </w:numPr>
        <w:ind w:left="284" w:hanging="218"/>
        <w:jc w:val="center"/>
        <w:rPr>
          <w:b/>
          <w:bCs/>
        </w:rPr>
      </w:pPr>
      <w:r w:rsidRPr="00FC59F5">
        <w:rPr>
          <w:b/>
          <w:bCs/>
        </w:rPr>
        <w:t>Порядок формирования</w:t>
      </w:r>
      <w:r w:rsidR="00FC59F5" w:rsidRPr="00FC59F5">
        <w:rPr>
          <w:b/>
          <w:bCs/>
          <w:lang w:val="en-US"/>
        </w:rPr>
        <w:t xml:space="preserve"> </w:t>
      </w:r>
      <w:r w:rsidRPr="00FC59F5">
        <w:rPr>
          <w:b/>
          <w:bCs/>
        </w:rPr>
        <w:t>Молодёжного совета</w:t>
      </w:r>
    </w:p>
    <w:p w14:paraId="4BC43A2C" w14:textId="77777777" w:rsidR="009B0964" w:rsidRPr="00FC59F5" w:rsidRDefault="009B0964" w:rsidP="008B727A">
      <w:pPr>
        <w:ind w:left="66"/>
        <w:rPr>
          <w:b/>
          <w:bCs/>
        </w:rPr>
      </w:pPr>
    </w:p>
    <w:p w14:paraId="41F8804D" w14:textId="77777777" w:rsidR="009B0964" w:rsidRPr="00FC59F5" w:rsidRDefault="009B0964" w:rsidP="00FC59F5">
      <w:pPr>
        <w:pStyle w:val="a3"/>
        <w:tabs>
          <w:tab w:val="left" w:pos="2127"/>
        </w:tabs>
        <w:ind w:left="0" w:firstLine="709"/>
        <w:jc w:val="both"/>
      </w:pPr>
      <w:r w:rsidRPr="00FC59F5">
        <w:t xml:space="preserve">Количественный состав членов Молодёжного совета </w:t>
      </w:r>
      <w:r w:rsidR="00FC59F5" w:rsidRPr="00FC59F5">
        <w:t>определяется и</w:t>
      </w:r>
      <w:r w:rsidRPr="00FC59F5">
        <w:t xml:space="preserve"> утверждается комитетом МООП на срок его полномочий.</w:t>
      </w:r>
    </w:p>
    <w:p w14:paraId="755EED66" w14:textId="77777777" w:rsidR="009B0964" w:rsidRPr="00FC59F5" w:rsidRDefault="00FC59F5" w:rsidP="00FC59F5">
      <w:pPr>
        <w:pStyle w:val="a3"/>
        <w:tabs>
          <w:tab w:val="left" w:pos="2127"/>
        </w:tabs>
        <w:ind w:left="0" w:firstLine="709"/>
        <w:jc w:val="both"/>
      </w:pPr>
      <w:r w:rsidRPr="00FC59F5">
        <w:t>Структуру Молодёжного</w:t>
      </w:r>
      <w:r w:rsidR="009B0964" w:rsidRPr="00FC59F5">
        <w:t xml:space="preserve"> совета составляют: общее собрание, президиум и комиссии Молодёжного совета.</w:t>
      </w:r>
    </w:p>
    <w:p w14:paraId="55C663AE" w14:textId="77777777" w:rsidR="009B0964" w:rsidRPr="00FC59F5" w:rsidRDefault="009B0964" w:rsidP="00FC59F5">
      <w:pPr>
        <w:pStyle w:val="a3"/>
        <w:tabs>
          <w:tab w:val="left" w:pos="2127"/>
        </w:tabs>
        <w:ind w:left="0" w:firstLine="709"/>
        <w:jc w:val="both"/>
      </w:pPr>
      <w:r w:rsidRPr="00FC59F5">
        <w:t xml:space="preserve">В состав Президиума Молодёжного совета входят председатель, заместитель председателя, </w:t>
      </w:r>
      <w:r w:rsidR="00FC59F5" w:rsidRPr="00FC59F5">
        <w:t>руководители</w:t>
      </w:r>
      <w:r w:rsidRPr="00FC59F5">
        <w:t xml:space="preserve"> комиссий, ответственный секретарь Молодёжного совета.</w:t>
      </w:r>
    </w:p>
    <w:p w14:paraId="36EAED58" w14:textId="77777777" w:rsidR="009B0964" w:rsidRPr="00FC59F5" w:rsidRDefault="009B0964" w:rsidP="00FC59F5">
      <w:pPr>
        <w:pStyle w:val="a3"/>
        <w:tabs>
          <w:tab w:val="left" w:pos="2127"/>
        </w:tabs>
        <w:ind w:left="0" w:firstLine="709"/>
        <w:jc w:val="both"/>
      </w:pPr>
      <w:r w:rsidRPr="00FC59F5">
        <w:t>При необходимости решением Президиума Молодёжного совета могут быть созданы рабочие и экспертные группы.</w:t>
      </w:r>
    </w:p>
    <w:p w14:paraId="6DA0085B" w14:textId="77777777" w:rsidR="009B0964" w:rsidRPr="00FC59F5" w:rsidRDefault="009B0964" w:rsidP="00FC59F5">
      <w:pPr>
        <w:pStyle w:val="a3"/>
        <w:tabs>
          <w:tab w:val="left" w:pos="2127"/>
        </w:tabs>
        <w:ind w:left="0" w:firstLine="709"/>
        <w:jc w:val="both"/>
      </w:pPr>
      <w:r w:rsidRPr="00FC59F5">
        <w:t>Рабочие группы формируются из членов Молодёжного совета, вне зависимости от принадлежности к комиссии, для решения значимой задачи в области молодёжной политики.</w:t>
      </w:r>
    </w:p>
    <w:p w14:paraId="2F6D7E86" w14:textId="77777777" w:rsidR="009B0964" w:rsidRPr="00FC59F5" w:rsidRDefault="009B0964" w:rsidP="001B4B08">
      <w:pPr>
        <w:ind w:firstLine="709"/>
        <w:jc w:val="both"/>
      </w:pPr>
      <w:r w:rsidRPr="00FC59F5">
        <w:t>При необходимости в состав рабочих групп также могут входить члены молодёжного профсоюзного актива, не являющиеся членами Молодёжного совета МООП.</w:t>
      </w:r>
    </w:p>
    <w:p w14:paraId="169BB113" w14:textId="77777777" w:rsidR="009B0964" w:rsidRPr="00FC59F5" w:rsidRDefault="009B0964" w:rsidP="001B4B08">
      <w:pPr>
        <w:ind w:firstLine="709"/>
        <w:jc w:val="both"/>
      </w:pPr>
      <w:r w:rsidRPr="00FC59F5">
        <w:t>Экспертные группы формируются с целью оптимизации работы комиссий и рабочих групп Молодёжного совета МООП. Целью деятельности экспертных групп является участие в работе комиссий и рабочих групп Молодёжного совета и экспертиза принимаемых документов. В состав экспертных групп могут входить как члены Молодёжного совета, так и лица, компетентные в сфере деятельности Молодёжного совета, не являющиеся членами Молодёжного совета МООП.</w:t>
      </w:r>
    </w:p>
    <w:p w14:paraId="6DE4E9EF" w14:textId="77777777" w:rsidR="00FC59F5" w:rsidRPr="00FC59F5" w:rsidRDefault="009B0964" w:rsidP="00FC59F5">
      <w:pPr>
        <w:ind w:firstLine="709"/>
        <w:jc w:val="both"/>
      </w:pPr>
      <w:r w:rsidRPr="00FC59F5">
        <w:t>Рабочие группы совместно с экспертными советами осуществляют подготовку проектов рекомендаций по конкретным вопросам для рассмотрения их на заседаниях комиссий и Президиума Молодёжного совета.</w:t>
      </w:r>
    </w:p>
    <w:p w14:paraId="01EF7355" w14:textId="77777777" w:rsidR="009B0964" w:rsidRDefault="009B0964" w:rsidP="00FC59F5">
      <w:pPr>
        <w:ind w:firstLine="709"/>
        <w:jc w:val="both"/>
      </w:pPr>
      <w:r w:rsidRPr="00FC59F5">
        <w:lastRenderedPageBreak/>
        <w:t>Количество и состав комиссий Молодёжного совета определяются на первом общем собрании Молодёжного совета.</w:t>
      </w:r>
    </w:p>
    <w:p w14:paraId="5A2840F2" w14:textId="77777777" w:rsidR="00BF713E" w:rsidRPr="00FC59F5" w:rsidRDefault="00BF713E" w:rsidP="00BF713E">
      <w:pPr>
        <w:jc w:val="both"/>
      </w:pPr>
    </w:p>
    <w:p w14:paraId="55505F2E" w14:textId="77777777" w:rsidR="009B0964" w:rsidRPr="00FC59F5" w:rsidRDefault="009B0964" w:rsidP="00FC59F5">
      <w:pPr>
        <w:pStyle w:val="a3"/>
        <w:numPr>
          <w:ilvl w:val="0"/>
          <w:numId w:val="2"/>
        </w:numPr>
        <w:ind w:left="284" w:hanging="218"/>
        <w:jc w:val="center"/>
        <w:rPr>
          <w:b/>
          <w:bCs/>
        </w:rPr>
      </w:pPr>
      <w:r w:rsidRPr="00FC59F5">
        <w:rPr>
          <w:b/>
          <w:bCs/>
        </w:rPr>
        <w:t>Права и обязанности членов Молодёжного совета</w:t>
      </w:r>
    </w:p>
    <w:p w14:paraId="07603B56" w14:textId="77777777" w:rsidR="009B0964" w:rsidRPr="00FC59F5" w:rsidRDefault="009B0964" w:rsidP="005C18B0">
      <w:pPr>
        <w:ind w:left="66"/>
        <w:rPr>
          <w:b/>
          <w:bCs/>
        </w:rPr>
      </w:pPr>
    </w:p>
    <w:p w14:paraId="11D0FAA2" w14:textId="77777777" w:rsidR="009B0964" w:rsidRPr="00FC59F5" w:rsidRDefault="009B0964" w:rsidP="00FC59F5">
      <w:pPr>
        <w:ind w:firstLine="709"/>
        <w:jc w:val="both"/>
      </w:pPr>
      <w:r w:rsidRPr="00FC59F5">
        <w:t>Член Молодёжного совета имеет право:</w:t>
      </w:r>
    </w:p>
    <w:p w14:paraId="192BC8A9" w14:textId="77777777" w:rsidR="009B0964" w:rsidRPr="00FC59F5" w:rsidRDefault="009B0964" w:rsidP="00FC59F5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</w:pPr>
      <w:r w:rsidRPr="00FC59F5">
        <w:t>выступать на заседаниях Молодёжного совета и комиссий Молодёжного совета;</w:t>
      </w:r>
    </w:p>
    <w:p w14:paraId="3FBDAA86" w14:textId="77777777" w:rsidR="009B0964" w:rsidRPr="00FC59F5" w:rsidRDefault="009B0964" w:rsidP="00FC59F5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</w:pPr>
      <w:r w:rsidRPr="00FC59F5">
        <w:t>вносить предложения, задавать вопросы на заседаниях Молодёжного совета и комиссий Молодёжного совета;</w:t>
      </w:r>
    </w:p>
    <w:p w14:paraId="6A43BA2F" w14:textId="77777777" w:rsidR="009B0964" w:rsidRPr="00FC59F5" w:rsidRDefault="009B0964" w:rsidP="00FC59F5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</w:pPr>
      <w:r w:rsidRPr="00FC59F5">
        <w:t>выдвигать кандидатов, избирать и быть избранным на руководящие должности Молодёжного совета;</w:t>
      </w:r>
    </w:p>
    <w:p w14:paraId="434A7F4E" w14:textId="77777777" w:rsidR="009B0964" w:rsidRPr="00FC59F5" w:rsidRDefault="009B0964" w:rsidP="00FC59F5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</w:pPr>
      <w:r w:rsidRPr="00FC59F5">
        <w:t>участвовать в подготовке решений по всем вопросам, касающимся деятельности Молодёжного совета;</w:t>
      </w:r>
    </w:p>
    <w:p w14:paraId="1C02B233" w14:textId="77777777" w:rsidR="009B0964" w:rsidRPr="00FC59F5" w:rsidRDefault="009B0964" w:rsidP="00FC59F5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</w:pPr>
      <w:r w:rsidRPr="00FC59F5">
        <w:t>особо оформлять свое мнение при несогласии с большинством членов Молодёжного совета;</w:t>
      </w:r>
    </w:p>
    <w:p w14:paraId="2E7B005B" w14:textId="77777777" w:rsidR="009B0964" w:rsidRPr="00FC59F5" w:rsidRDefault="009B0964" w:rsidP="00FC59F5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</w:pPr>
      <w:r w:rsidRPr="00FC59F5">
        <w:t>пользоваться информацией, имеющейся в Молодёжном совете, надлежащим образом в интересах деятельности Молодёжного совета и в соответствии с законодательством РФ;</w:t>
      </w:r>
    </w:p>
    <w:p w14:paraId="3FC974E1" w14:textId="77777777" w:rsidR="009B0964" w:rsidRPr="00FC59F5" w:rsidRDefault="009B0964" w:rsidP="00FC59F5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</w:pPr>
      <w:r w:rsidRPr="00FC59F5">
        <w:t>выступать с инициативой по созыву заседания Молодёжного совета;</w:t>
      </w:r>
    </w:p>
    <w:p w14:paraId="2E95C311" w14:textId="77777777" w:rsidR="009B0964" w:rsidRPr="00FC59F5" w:rsidRDefault="009B0964" w:rsidP="00FC59F5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</w:pPr>
      <w:r w:rsidRPr="00FC59F5">
        <w:t>определять формы сотрудничества с общественными организациями, занимающимися проблемами молодёжи;</w:t>
      </w:r>
    </w:p>
    <w:p w14:paraId="42692929" w14:textId="77777777" w:rsidR="009B0964" w:rsidRPr="00FC59F5" w:rsidRDefault="009B0964" w:rsidP="00FC59F5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</w:pPr>
      <w:r w:rsidRPr="00FC59F5">
        <w:t>участвовать в работе других организаций и объединений, действующих в рамках законодательства РФ;</w:t>
      </w:r>
    </w:p>
    <w:p w14:paraId="575CD665" w14:textId="77777777" w:rsidR="009B0964" w:rsidRPr="00FC59F5" w:rsidRDefault="009B0964" w:rsidP="00FC59F5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</w:pPr>
      <w:r w:rsidRPr="00FC59F5">
        <w:t>осуществлять иные полномочия в соответствии с Положением о Молодёжном совете.</w:t>
      </w:r>
    </w:p>
    <w:p w14:paraId="1F99CBFE" w14:textId="77777777" w:rsidR="009B0964" w:rsidRPr="00FC59F5" w:rsidRDefault="009B0964" w:rsidP="005C18B0">
      <w:pPr>
        <w:tabs>
          <w:tab w:val="left" w:pos="1134"/>
        </w:tabs>
        <w:jc w:val="both"/>
      </w:pPr>
    </w:p>
    <w:p w14:paraId="6A3386F1" w14:textId="77777777" w:rsidR="009B0964" w:rsidRPr="00FC59F5" w:rsidRDefault="009B0964" w:rsidP="00FC59F5">
      <w:pPr>
        <w:ind w:firstLine="709"/>
        <w:jc w:val="both"/>
      </w:pPr>
      <w:r w:rsidRPr="00FC59F5">
        <w:t>Члены Молодёжного совета обязаны:</w:t>
      </w:r>
    </w:p>
    <w:p w14:paraId="55CCCA2E" w14:textId="77777777" w:rsidR="009B0964" w:rsidRPr="00FC59F5" w:rsidRDefault="009B0964" w:rsidP="00FC59F5">
      <w:pPr>
        <w:pStyle w:val="a3"/>
        <w:numPr>
          <w:ilvl w:val="0"/>
          <w:numId w:val="31"/>
        </w:numPr>
        <w:tabs>
          <w:tab w:val="left" w:pos="851"/>
        </w:tabs>
        <w:ind w:left="0" w:firstLine="426"/>
        <w:jc w:val="both"/>
      </w:pPr>
      <w:r w:rsidRPr="00FC59F5">
        <w:t>в пределах компетенции Молодёжного совета действовать в соответствии с настоящим Положением;</w:t>
      </w:r>
    </w:p>
    <w:p w14:paraId="2C751F81" w14:textId="77777777" w:rsidR="009B0964" w:rsidRPr="00FC59F5" w:rsidRDefault="009B0964" w:rsidP="00FC59F5">
      <w:pPr>
        <w:pStyle w:val="a3"/>
        <w:numPr>
          <w:ilvl w:val="0"/>
          <w:numId w:val="31"/>
        </w:numPr>
        <w:tabs>
          <w:tab w:val="left" w:pos="851"/>
        </w:tabs>
        <w:ind w:left="0" w:firstLine="426"/>
        <w:jc w:val="both"/>
      </w:pPr>
      <w:r w:rsidRPr="00FC59F5">
        <w:t>разрабатывать и внедрять программы реализации молодёжных инициатив и направлений деятельности;</w:t>
      </w:r>
    </w:p>
    <w:p w14:paraId="244654B5" w14:textId="77777777" w:rsidR="009B0964" w:rsidRPr="00FC59F5" w:rsidRDefault="009B0964" w:rsidP="00FC59F5">
      <w:pPr>
        <w:pStyle w:val="a3"/>
        <w:numPr>
          <w:ilvl w:val="0"/>
          <w:numId w:val="31"/>
        </w:numPr>
        <w:tabs>
          <w:tab w:val="left" w:pos="851"/>
        </w:tabs>
        <w:ind w:left="0" w:firstLine="426"/>
        <w:jc w:val="both"/>
      </w:pPr>
      <w:r w:rsidRPr="00FC59F5">
        <w:t xml:space="preserve">исполнять решения Президиума, председателя Молодёжного совета и </w:t>
      </w:r>
      <w:r w:rsidR="00A62ACF">
        <w:t>руководителей</w:t>
      </w:r>
      <w:r w:rsidRPr="00FC59F5">
        <w:t xml:space="preserve"> комиссий, принятые в соответствии с порядком, установленным настоящим Положением;</w:t>
      </w:r>
    </w:p>
    <w:p w14:paraId="392C6A1D" w14:textId="77777777" w:rsidR="009B0964" w:rsidRPr="00FC59F5" w:rsidRDefault="009B0964" w:rsidP="00FC59F5">
      <w:pPr>
        <w:pStyle w:val="a3"/>
        <w:numPr>
          <w:ilvl w:val="0"/>
          <w:numId w:val="31"/>
        </w:numPr>
        <w:tabs>
          <w:tab w:val="left" w:pos="851"/>
        </w:tabs>
        <w:ind w:left="0" w:firstLine="426"/>
        <w:jc w:val="both"/>
      </w:pPr>
      <w:r w:rsidRPr="00FC59F5">
        <w:t>выполнять функции, возложенные на него Молодёжным советом;</w:t>
      </w:r>
    </w:p>
    <w:p w14:paraId="77EFA383" w14:textId="77777777" w:rsidR="009B0964" w:rsidRPr="00FC59F5" w:rsidRDefault="009B0964" w:rsidP="00FC59F5">
      <w:pPr>
        <w:pStyle w:val="a3"/>
        <w:numPr>
          <w:ilvl w:val="0"/>
          <w:numId w:val="31"/>
        </w:numPr>
        <w:tabs>
          <w:tab w:val="left" w:pos="851"/>
        </w:tabs>
        <w:ind w:left="0" w:firstLine="426"/>
        <w:jc w:val="both"/>
      </w:pPr>
      <w:r w:rsidRPr="00FC59F5">
        <w:t>добиваться повышения авторитета Молодёжного совета.</w:t>
      </w:r>
    </w:p>
    <w:p w14:paraId="3F60D5A5" w14:textId="77777777" w:rsidR="009B0964" w:rsidRPr="00FC59F5" w:rsidRDefault="009B0964" w:rsidP="000E267F">
      <w:pPr>
        <w:ind w:left="66"/>
        <w:rPr>
          <w:b/>
          <w:bCs/>
        </w:rPr>
      </w:pPr>
    </w:p>
    <w:p w14:paraId="00F0FAEE" w14:textId="77777777" w:rsidR="009B0964" w:rsidRPr="00FC59F5" w:rsidRDefault="009B0964" w:rsidP="00FC59F5">
      <w:pPr>
        <w:pStyle w:val="a3"/>
        <w:ind w:left="0" w:firstLine="709"/>
        <w:jc w:val="both"/>
      </w:pPr>
      <w:r w:rsidRPr="00FC59F5">
        <w:t>Настоящее Положение, а также изменения и дополнения, вносимые в настоящее Положение, вступают в силу с момента его утверждения комитетом МООП.</w:t>
      </w:r>
    </w:p>
    <w:p w14:paraId="37D723B9" w14:textId="77777777" w:rsidR="009B0964" w:rsidRPr="00FC59F5" w:rsidRDefault="009B0964" w:rsidP="000E267F">
      <w:pPr>
        <w:ind w:firstLine="709"/>
        <w:jc w:val="both"/>
      </w:pPr>
      <w:r w:rsidRPr="00FC59F5">
        <w:t>Предложения о внесении изменений в Положение о Молодёжном совете предварительно подлежат обсуждению на Президиуме Молодёжного совета.</w:t>
      </w:r>
    </w:p>
    <w:sectPr w:rsidR="009B0964" w:rsidRPr="00FC59F5" w:rsidSect="009666D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C3A8A" w14:textId="77777777" w:rsidR="00EB01E9" w:rsidRDefault="00EB01E9" w:rsidP="000B4E1A">
      <w:pPr>
        <w:spacing w:line="240" w:lineRule="auto"/>
      </w:pPr>
      <w:r>
        <w:separator/>
      </w:r>
    </w:p>
  </w:endnote>
  <w:endnote w:type="continuationSeparator" w:id="0">
    <w:p w14:paraId="622F348A" w14:textId="77777777" w:rsidR="00EB01E9" w:rsidRDefault="00EB01E9" w:rsidP="000B4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3C7F7" w14:textId="77777777" w:rsidR="000B4E1A" w:rsidRDefault="00E90F6D" w:rsidP="000B4E1A">
    <w:pPr>
      <w:pStyle w:val="af1"/>
      <w:jc w:val="right"/>
    </w:pPr>
    <w:r>
      <w:fldChar w:fldCharType="begin"/>
    </w:r>
    <w:r w:rsidR="000B4E1A">
      <w:instrText>PAGE   \* MERGEFORMAT</w:instrText>
    </w:r>
    <w:r>
      <w:fldChar w:fldCharType="separate"/>
    </w:r>
    <w:r w:rsidR="003074A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CE80A" w14:textId="77777777" w:rsidR="00EB01E9" w:rsidRDefault="00EB01E9" w:rsidP="000B4E1A">
      <w:pPr>
        <w:spacing w:line="240" w:lineRule="auto"/>
      </w:pPr>
      <w:r>
        <w:separator/>
      </w:r>
    </w:p>
  </w:footnote>
  <w:footnote w:type="continuationSeparator" w:id="0">
    <w:p w14:paraId="6EE8C4A9" w14:textId="77777777" w:rsidR="00EB01E9" w:rsidRDefault="00EB01E9" w:rsidP="000B4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166E" w14:textId="77777777" w:rsidR="003074A5" w:rsidRDefault="003074A5" w:rsidP="003074A5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0D82"/>
    <w:multiLevelType w:val="multilevel"/>
    <w:tmpl w:val="CA1AC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4A6C63"/>
    <w:multiLevelType w:val="hybridMultilevel"/>
    <w:tmpl w:val="83D06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873C61"/>
    <w:multiLevelType w:val="hybridMultilevel"/>
    <w:tmpl w:val="83D06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4B7551"/>
    <w:multiLevelType w:val="hybridMultilevel"/>
    <w:tmpl w:val="40D23338"/>
    <w:lvl w:ilvl="0" w:tplc="91AE69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B74FFE"/>
    <w:multiLevelType w:val="multilevel"/>
    <w:tmpl w:val="1EEEF6A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center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0F433002"/>
    <w:multiLevelType w:val="multilevel"/>
    <w:tmpl w:val="C7F0E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14716AA"/>
    <w:multiLevelType w:val="hybridMultilevel"/>
    <w:tmpl w:val="40D23338"/>
    <w:lvl w:ilvl="0" w:tplc="91AE69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B277C5"/>
    <w:multiLevelType w:val="hybridMultilevel"/>
    <w:tmpl w:val="83D06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FD7757"/>
    <w:multiLevelType w:val="hybridMultilevel"/>
    <w:tmpl w:val="83D06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881978"/>
    <w:multiLevelType w:val="hybridMultilevel"/>
    <w:tmpl w:val="40D23338"/>
    <w:lvl w:ilvl="0" w:tplc="91AE69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45774C"/>
    <w:multiLevelType w:val="multilevel"/>
    <w:tmpl w:val="4A840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Статья %2."/>
      <w:lvlJc w:val="left"/>
      <w:pPr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6A06DA"/>
    <w:multiLevelType w:val="hybridMultilevel"/>
    <w:tmpl w:val="83D06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863451"/>
    <w:multiLevelType w:val="hybridMultilevel"/>
    <w:tmpl w:val="9766B6C4"/>
    <w:lvl w:ilvl="0" w:tplc="91AE69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8490F"/>
    <w:multiLevelType w:val="multilevel"/>
    <w:tmpl w:val="CA1AC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404B5E"/>
    <w:multiLevelType w:val="multilevel"/>
    <w:tmpl w:val="C7F0E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6E53321"/>
    <w:multiLevelType w:val="hybridMultilevel"/>
    <w:tmpl w:val="866EB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962082"/>
    <w:multiLevelType w:val="hybridMultilevel"/>
    <w:tmpl w:val="84D8B210"/>
    <w:lvl w:ilvl="0" w:tplc="607619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703396"/>
    <w:multiLevelType w:val="hybridMultilevel"/>
    <w:tmpl w:val="83D06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585112"/>
    <w:multiLevelType w:val="hybridMultilevel"/>
    <w:tmpl w:val="83D06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560066"/>
    <w:multiLevelType w:val="multilevel"/>
    <w:tmpl w:val="CA1AC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032132"/>
    <w:multiLevelType w:val="multilevel"/>
    <w:tmpl w:val="CA1AC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C20614"/>
    <w:multiLevelType w:val="hybridMultilevel"/>
    <w:tmpl w:val="83D06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7C65FF"/>
    <w:multiLevelType w:val="multilevel"/>
    <w:tmpl w:val="629C6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6664D2F"/>
    <w:multiLevelType w:val="hybridMultilevel"/>
    <w:tmpl w:val="40D23338"/>
    <w:lvl w:ilvl="0" w:tplc="91AE69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6A95BA8"/>
    <w:multiLevelType w:val="multilevel"/>
    <w:tmpl w:val="62B8CB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606B29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681CC0"/>
    <w:multiLevelType w:val="hybridMultilevel"/>
    <w:tmpl w:val="866EB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B66C2F"/>
    <w:multiLevelType w:val="hybridMultilevel"/>
    <w:tmpl w:val="83D06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0D5CBC"/>
    <w:multiLevelType w:val="hybridMultilevel"/>
    <w:tmpl w:val="D4CACCC8"/>
    <w:lvl w:ilvl="0" w:tplc="04323CA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535A49"/>
    <w:multiLevelType w:val="hybridMultilevel"/>
    <w:tmpl w:val="83D06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9B611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AF2929"/>
    <w:multiLevelType w:val="multilevel"/>
    <w:tmpl w:val="CA1AC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152FA3"/>
    <w:multiLevelType w:val="hybridMultilevel"/>
    <w:tmpl w:val="2D3E16FA"/>
    <w:lvl w:ilvl="0" w:tplc="D62CD0D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0"/>
  </w:num>
  <w:num w:numId="4">
    <w:abstractNumId w:val="25"/>
  </w:num>
  <w:num w:numId="5">
    <w:abstractNumId w:val="28"/>
  </w:num>
  <w:num w:numId="6">
    <w:abstractNumId w:val="14"/>
  </w:num>
  <w:num w:numId="7">
    <w:abstractNumId w:val="5"/>
  </w:num>
  <w:num w:numId="8">
    <w:abstractNumId w:val="10"/>
  </w:num>
  <w:num w:numId="9">
    <w:abstractNumId w:val="4"/>
  </w:num>
  <w:num w:numId="10">
    <w:abstractNumId w:val="13"/>
  </w:num>
  <w:num w:numId="11">
    <w:abstractNumId w:val="16"/>
  </w:num>
  <w:num w:numId="12">
    <w:abstractNumId w:val="6"/>
  </w:num>
  <w:num w:numId="13">
    <w:abstractNumId w:val="0"/>
  </w:num>
  <w:num w:numId="14">
    <w:abstractNumId w:val="3"/>
  </w:num>
  <w:num w:numId="15">
    <w:abstractNumId w:val="19"/>
  </w:num>
  <w:num w:numId="16">
    <w:abstractNumId w:val="31"/>
  </w:num>
  <w:num w:numId="17">
    <w:abstractNumId w:val="21"/>
  </w:num>
  <w:num w:numId="18">
    <w:abstractNumId w:val="23"/>
  </w:num>
  <w:num w:numId="19">
    <w:abstractNumId w:val="9"/>
  </w:num>
  <w:num w:numId="20">
    <w:abstractNumId w:val="20"/>
  </w:num>
  <w:num w:numId="21">
    <w:abstractNumId w:val="12"/>
  </w:num>
  <w:num w:numId="22">
    <w:abstractNumId w:val="32"/>
  </w:num>
  <w:num w:numId="23">
    <w:abstractNumId w:val="15"/>
  </w:num>
  <w:num w:numId="24">
    <w:abstractNumId w:val="26"/>
  </w:num>
  <w:num w:numId="25">
    <w:abstractNumId w:val="8"/>
  </w:num>
  <w:num w:numId="26">
    <w:abstractNumId w:val="7"/>
  </w:num>
  <w:num w:numId="27">
    <w:abstractNumId w:val="2"/>
  </w:num>
  <w:num w:numId="28">
    <w:abstractNumId w:val="1"/>
  </w:num>
  <w:num w:numId="29">
    <w:abstractNumId w:val="27"/>
  </w:num>
  <w:num w:numId="30">
    <w:abstractNumId w:val="29"/>
  </w:num>
  <w:num w:numId="31">
    <w:abstractNumId w:val="11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E2E"/>
    <w:rsid w:val="000A663E"/>
    <w:rsid w:val="000B4E1A"/>
    <w:rsid w:val="000E267F"/>
    <w:rsid w:val="000E59CB"/>
    <w:rsid w:val="000F6DEB"/>
    <w:rsid w:val="001457E6"/>
    <w:rsid w:val="001A0753"/>
    <w:rsid w:val="001A18BC"/>
    <w:rsid w:val="001B4B08"/>
    <w:rsid w:val="001D496B"/>
    <w:rsid w:val="003074A5"/>
    <w:rsid w:val="003A4B41"/>
    <w:rsid w:val="003D3F10"/>
    <w:rsid w:val="004D1358"/>
    <w:rsid w:val="00500598"/>
    <w:rsid w:val="0055066A"/>
    <w:rsid w:val="005C18B0"/>
    <w:rsid w:val="006D536E"/>
    <w:rsid w:val="00710B2E"/>
    <w:rsid w:val="0073573A"/>
    <w:rsid w:val="00773E15"/>
    <w:rsid w:val="007D2728"/>
    <w:rsid w:val="007F55BD"/>
    <w:rsid w:val="008A244A"/>
    <w:rsid w:val="008B727A"/>
    <w:rsid w:val="009666DB"/>
    <w:rsid w:val="00973EFB"/>
    <w:rsid w:val="009B0964"/>
    <w:rsid w:val="009E0D6D"/>
    <w:rsid w:val="00A14E2E"/>
    <w:rsid w:val="00A62ACF"/>
    <w:rsid w:val="00B27C19"/>
    <w:rsid w:val="00BE424D"/>
    <w:rsid w:val="00BE458F"/>
    <w:rsid w:val="00BF713E"/>
    <w:rsid w:val="00BF7B86"/>
    <w:rsid w:val="00C1614E"/>
    <w:rsid w:val="00C23734"/>
    <w:rsid w:val="00C3506D"/>
    <w:rsid w:val="00C7184C"/>
    <w:rsid w:val="00CE2056"/>
    <w:rsid w:val="00D00472"/>
    <w:rsid w:val="00D40264"/>
    <w:rsid w:val="00D82E3D"/>
    <w:rsid w:val="00DC621D"/>
    <w:rsid w:val="00E90F6D"/>
    <w:rsid w:val="00EB01E9"/>
    <w:rsid w:val="00EC44CF"/>
    <w:rsid w:val="00F04634"/>
    <w:rsid w:val="00FA52EA"/>
    <w:rsid w:val="00FB67A8"/>
    <w:rsid w:val="00FC4945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EF45B"/>
  <w15:docId w15:val="{ADAB2F4C-B3DC-457F-9DB8-367F1EC4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6DB"/>
    <w:pPr>
      <w:spacing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6E"/>
    <w:pPr>
      <w:ind w:left="720"/>
    </w:pPr>
  </w:style>
  <w:style w:type="character" w:styleId="a4">
    <w:name w:val="annotation reference"/>
    <w:uiPriority w:val="99"/>
    <w:semiHidden/>
    <w:rsid w:val="006D53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D53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6D536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6D536E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6D536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D53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6D536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rsid w:val="000E267F"/>
    <w:pPr>
      <w:tabs>
        <w:tab w:val="left" w:pos="360"/>
      </w:tabs>
      <w:spacing w:line="240" w:lineRule="auto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0E267F"/>
    <w:rPr>
      <w:rFonts w:eastAsia="Times New Roman"/>
      <w:color w:val="000000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1457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0F6DEB"/>
    <w:rPr>
      <w:sz w:val="2"/>
      <w:szCs w:val="2"/>
      <w:lang w:eastAsia="en-US"/>
    </w:rPr>
  </w:style>
  <w:style w:type="paragraph" w:styleId="af">
    <w:name w:val="header"/>
    <w:basedOn w:val="a"/>
    <w:link w:val="af0"/>
    <w:uiPriority w:val="99"/>
    <w:unhideWhenUsed/>
    <w:rsid w:val="000B4E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B4E1A"/>
    <w:rPr>
      <w:sz w:val="24"/>
      <w:szCs w:val="24"/>
      <w:lang w:eastAsia="en-US"/>
    </w:rPr>
  </w:style>
  <w:style w:type="paragraph" w:styleId="af1">
    <w:name w:val="footer"/>
    <w:basedOn w:val="a"/>
    <w:link w:val="af2"/>
    <w:uiPriority w:val="99"/>
    <w:unhideWhenUsed/>
    <w:rsid w:val="000B4E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B4E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0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Ecsane PC</dc:creator>
  <cp:lastModifiedBy>егор богуславский</cp:lastModifiedBy>
  <cp:revision>5</cp:revision>
  <dcterms:created xsi:type="dcterms:W3CDTF">2020-05-12T07:17:00Z</dcterms:created>
  <dcterms:modified xsi:type="dcterms:W3CDTF">2020-05-22T10:54:00Z</dcterms:modified>
</cp:coreProperties>
</file>